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52" w:rsidRDefault="00856E16">
      <w:pPr>
        <w:rPr>
          <w:rFonts w:ascii="Times New Roman" w:hAnsi="Times New Roman" w:cs="Times New Roman"/>
          <w:b/>
          <w:sz w:val="24"/>
          <w:szCs w:val="24"/>
        </w:rPr>
      </w:pPr>
      <w:r w:rsidRPr="00856E16">
        <w:rPr>
          <w:rFonts w:ascii="Times New Roman" w:hAnsi="Times New Roman" w:cs="Times New Roman"/>
          <w:b/>
          <w:sz w:val="24"/>
          <w:szCs w:val="24"/>
        </w:rPr>
        <w:t>III. PROVOZ A VNITŘNÍ REŽIM  MATEŘSKÉ ŠKOLY</w:t>
      </w:r>
    </w:p>
    <w:p w:rsidR="008F2F86" w:rsidRPr="00A979BD" w:rsidRDefault="00A979BD" w:rsidP="00A979BD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30632E" w:rsidRPr="00A979BD">
        <w:rPr>
          <w:rFonts w:ascii="Times New Roman" w:hAnsi="Times New Roman" w:cs="Times New Roman"/>
          <w:b/>
          <w:sz w:val="24"/>
          <w:szCs w:val="24"/>
        </w:rPr>
        <w:t xml:space="preserve">ritéria </w:t>
      </w:r>
      <w:r w:rsidR="00856E16" w:rsidRPr="00A979BD">
        <w:rPr>
          <w:rFonts w:ascii="Times New Roman" w:hAnsi="Times New Roman" w:cs="Times New Roman"/>
          <w:b/>
          <w:sz w:val="24"/>
          <w:szCs w:val="24"/>
        </w:rPr>
        <w:t>přijímání dětí</w:t>
      </w:r>
      <w:r w:rsidR="00E920A3" w:rsidRPr="00A979BD">
        <w:rPr>
          <w:rFonts w:ascii="Times New Roman" w:hAnsi="Times New Roman" w:cs="Times New Roman"/>
          <w:b/>
          <w:sz w:val="24"/>
          <w:szCs w:val="24"/>
        </w:rPr>
        <w:t xml:space="preserve"> k předškolnímu vzdělávání</w:t>
      </w:r>
      <w:r w:rsidR="006E3B7E" w:rsidRPr="00A979BD">
        <w:rPr>
          <w:rFonts w:ascii="Times New Roman" w:hAnsi="Times New Roman" w:cs="Times New Roman"/>
          <w:b/>
          <w:sz w:val="24"/>
          <w:szCs w:val="24"/>
        </w:rPr>
        <w:t xml:space="preserve"> v MŠ Na Chodovci</w:t>
      </w:r>
    </w:p>
    <w:p w:rsidR="0030632E" w:rsidRPr="0030632E" w:rsidRDefault="00402A5D" w:rsidP="00306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T</w:t>
      </w:r>
      <w:r w:rsidR="0030632E" w:rsidRPr="0030632E">
        <w:rPr>
          <w:rFonts w:ascii="Times New Roman" w:eastAsia="Times New Roman" w:hAnsi="Times New Roman" w:cs="Times New Roman"/>
          <w:b/>
          <w:lang w:eastAsia="cs-CZ"/>
        </w:rPr>
        <w:t>rval</w:t>
      </w:r>
      <w:r>
        <w:rPr>
          <w:rFonts w:ascii="Times New Roman" w:eastAsia="Times New Roman" w:hAnsi="Times New Roman" w:cs="Times New Roman"/>
          <w:b/>
          <w:lang w:eastAsia="cs-CZ"/>
        </w:rPr>
        <w:t>ý</w:t>
      </w:r>
      <w:r w:rsidR="0030632E" w:rsidRPr="0030632E">
        <w:rPr>
          <w:rFonts w:ascii="Times New Roman" w:eastAsia="Times New Roman" w:hAnsi="Times New Roman" w:cs="Times New Roman"/>
          <w:b/>
          <w:lang w:eastAsia="cs-CZ"/>
        </w:rPr>
        <w:t xml:space="preserve"> pobyt, v případě cizinců místo pobytu</w:t>
      </w:r>
      <w:r w:rsidR="0030632E" w:rsidRPr="0030632E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30632E" w:rsidRPr="0030632E" w:rsidRDefault="0030632E" w:rsidP="0045576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0632E">
        <w:rPr>
          <w:rFonts w:ascii="Times New Roman" w:eastAsia="Times New Roman" w:hAnsi="Times New Roman" w:cs="Times New Roman"/>
          <w:lang w:eastAsia="cs-CZ"/>
        </w:rPr>
        <w:t xml:space="preserve">Podmínka trvalého pobytu dítěte, v případě cizinců místo pobytu ve </w:t>
      </w:r>
      <w:r w:rsidRPr="0045576B">
        <w:rPr>
          <w:rFonts w:ascii="Times New Roman" w:eastAsia="Times New Roman" w:hAnsi="Times New Roman" w:cs="Times New Roman"/>
          <w:b/>
          <w:lang w:eastAsia="cs-CZ"/>
        </w:rPr>
        <w:t>školském obvodu</w:t>
      </w:r>
      <w:r w:rsidRPr="0030632E">
        <w:rPr>
          <w:rFonts w:ascii="Times New Roman" w:eastAsia="Times New Roman" w:hAnsi="Times New Roman" w:cs="Times New Roman"/>
          <w:lang w:eastAsia="cs-CZ"/>
        </w:rPr>
        <w:t xml:space="preserve"> mateřské školy je </w:t>
      </w:r>
      <w:r w:rsidR="0045576B">
        <w:rPr>
          <w:rFonts w:ascii="Times New Roman" w:eastAsia="Times New Roman" w:hAnsi="Times New Roman" w:cs="Times New Roman"/>
          <w:lang w:eastAsia="cs-CZ"/>
        </w:rPr>
        <w:t xml:space="preserve">explicitně </w:t>
      </w:r>
      <w:r w:rsidRPr="0030632E">
        <w:rPr>
          <w:rFonts w:ascii="Times New Roman" w:eastAsia="Times New Roman" w:hAnsi="Times New Roman" w:cs="Times New Roman"/>
          <w:lang w:eastAsia="cs-CZ"/>
        </w:rPr>
        <w:t>zákonn</w:t>
      </w:r>
      <w:r w:rsidR="0045576B">
        <w:rPr>
          <w:rFonts w:ascii="Times New Roman" w:eastAsia="Times New Roman" w:hAnsi="Times New Roman" w:cs="Times New Roman"/>
          <w:lang w:eastAsia="cs-CZ"/>
        </w:rPr>
        <w:t>ým kritériem pro přijetí dítěte s povinností předškolního vzdělávání a dětí s právem přednostního přijetí na základě věku.</w:t>
      </w:r>
    </w:p>
    <w:p w:rsidR="0030632E" w:rsidRPr="0030632E" w:rsidRDefault="0030632E" w:rsidP="0030632E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30632E">
        <w:rPr>
          <w:rFonts w:ascii="Times New Roman" w:eastAsia="Times New Roman" w:hAnsi="Times New Roman" w:cs="Times New Roman"/>
          <w:lang w:eastAsia="cs-CZ"/>
        </w:rPr>
        <w:t>Školským obvodem Mateřské školy Na Chodovci, Praha 4, Měchenická 2540 je rozhodnutím Rady Městské části Praha 4 celá Městská část Praha 4.</w:t>
      </w:r>
    </w:p>
    <w:p w:rsidR="00856E16" w:rsidRDefault="00402A5D" w:rsidP="00E920A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Věk </w:t>
      </w:r>
      <w:r w:rsidR="0030632E">
        <w:rPr>
          <w:rFonts w:ascii="Times New Roman" w:hAnsi="Times New Roman" w:cs="Times New Roman"/>
          <w:b/>
        </w:rPr>
        <w:t>dítěte</w:t>
      </w:r>
    </w:p>
    <w:p w:rsidR="0045576B" w:rsidRPr="0045576B" w:rsidRDefault="0045576B" w:rsidP="0045576B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45576B">
        <w:rPr>
          <w:rFonts w:ascii="Times New Roman" w:hAnsi="Times New Roman" w:cs="Times New Roman"/>
        </w:rPr>
        <w:t>Věk je spolu s místem trvalého pobytu přednostním kritériem, které uvádí školský zákon.</w:t>
      </w:r>
    </w:p>
    <w:p w:rsidR="00720268" w:rsidRPr="0030632E" w:rsidRDefault="00720268" w:rsidP="007202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0632E">
        <w:rPr>
          <w:rFonts w:ascii="Times New Roman" w:eastAsia="Times New Roman" w:hAnsi="Times New Roman" w:cs="Times New Roman"/>
          <w:lang w:eastAsia="cs-CZ"/>
        </w:rPr>
        <w:t xml:space="preserve">Právo na umístění v MŠ má dítě, které dosáhne k 31. 8. věku 5 let nebo dítě, kterému byl povolen odklad školní docházky na následující školní rok, z důvodu povinnosti plnění povinné docházky k předškolnímu vzdělávání </w:t>
      </w:r>
    </w:p>
    <w:p w:rsidR="00720268" w:rsidRPr="0030632E" w:rsidRDefault="00720268" w:rsidP="007202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0632E">
        <w:rPr>
          <w:rFonts w:ascii="Times New Roman" w:eastAsia="Times New Roman" w:hAnsi="Times New Roman" w:cs="Times New Roman"/>
          <w:lang w:eastAsia="cs-CZ"/>
        </w:rPr>
        <w:t xml:space="preserve">Právo na umístění v MŠ má dítě, které dosáhne k 31. 8. věku 4 let </w:t>
      </w:r>
    </w:p>
    <w:p w:rsidR="00720268" w:rsidRPr="0030632E" w:rsidRDefault="00720268" w:rsidP="007202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0632E">
        <w:rPr>
          <w:rFonts w:ascii="Times New Roman" w:eastAsia="Times New Roman" w:hAnsi="Times New Roman" w:cs="Times New Roman"/>
          <w:lang w:eastAsia="cs-CZ"/>
        </w:rPr>
        <w:t xml:space="preserve">Právo na umístění v MŠ má dítě, které dosáhne k 31. 8. věku 3 let </w:t>
      </w:r>
    </w:p>
    <w:p w:rsidR="0030632E" w:rsidRDefault="0030632E" w:rsidP="0030632E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0632E">
        <w:rPr>
          <w:rFonts w:ascii="Times New Roman" w:eastAsia="Times New Roman" w:hAnsi="Times New Roman" w:cs="Times New Roman"/>
          <w:lang w:eastAsia="cs-CZ"/>
        </w:rPr>
        <w:t>Pokud v místě Mateřské školy Na Chodovci, Praha 4, Měchenická 2540 vznikne přetlak dětí starších tří let, tak se upřednostní umístění</w:t>
      </w:r>
      <w:r w:rsidR="00C63558">
        <w:rPr>
          <w:rFonts w:ascii="Times New Roman" w:eastAsia="Times New Roman" w:hAnsi="Times New Roman" w:cs="Times New Roman"/>
          <w:lang w:eastAsia="cs-CZ"/>
        </w:rPr>
        <w:t xml:space="preserve"> dětí, u nichž se předpokládá větší potřeba předškolního vzdělávání s blížícím se nástupem do základní školy. Takto lze postupovat pouze tehdy, pokud</w:t>
      </w:r>
      <w:r w:rsidR="00402A5D">
        <w:rPr>
          <w:rFonts w:ascii="Times New Roman" w:eastAsia="Times New Roman" w:hAnsi="Times New Roman" w:cs="Times New Roman"/>
          <w:lang w:eastAsia="cs-CZ"/>
        </w:rPr>
        <w:t xml:space="preserve"> má odmítnuté dítě právo přednostního přijetí i v jiné mateřské škole (tj. má více spádových mateřských škol).</w:t>
      </w:r>
      <w:r w:rsidR="00C63558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0632E">
        <w:rPr>
          <w:rFonts w:ascii="Times New Roman" w:eastAsia="Times New Roman" w:hAnsi="Times New Roman" w:cs="Times New Roman"/>
          <w:lang w:eastAsia="cs-CZ"/>
        </w:rPr>
        <w:t xml:space="preserve"> Jako pomocné kritérium (při rovnosti bodů) lze uplatnit kritérium staršího sourozence v mateřské škole. </w:t>
      </w:r>
    </w:p>
    <w:p w:rsidR="00402A5D" w:rsidRDefault="00402A5D" w:rsidP="0030632E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Pokud má mateřská škola volnou kapacitu, lze kritérium věku použít bez omezení i u nespádových dětí. Podle „veřejného ochránce“ je možné upřednostnit starší nespádové dítě na úkor mladšího nespádového dítěte.</w:t>
      </w:r>
    </w:p>
    <w:p w:rsidR="00402A5D" w:rsidRDefault="00402A5D" w:rsidP="0030632E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Zásadně nelze přijmout starší nespádové dítě na úkor dítěte mladšího spádového s právem přednostního přijetí.</w:t>
      </w:r>
    </w:p>
    <w:p w:rsidR="00720268" w:rsidRPr="0030632E" w:rsidRDefault="00402A5D" w:rsidP="00720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P</w:t>
      </w:r>
      <w:r w:rsidR="00720268" w:rsidRPr="0030632E">
        <w:rPr>
          <w:rFonts w:ascii="Times New Roman" w:eastAsia="Times New Roman" w:hAnsi="Times New Roman" w:cs="Times New Roman"/>
          <w:b/>
          <w:lang w:eastAsia="cs-CZ"/>
        </w:rPr>
        <w:t>řijímání dětí mladších 3 let</w:t>
      </w:r>
    </w:p>
    <w:p w:rsidR="00720268" w:rsidRPr="0030632E" w:rsidRDefault="00720268" w:rsidP="007202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0632E">
        <w:rPr>
          <w:rFonts w:ascii="Times New Roman" w:eastAsia="Times New Roman" w:hAnsi="Times New Roman" w:cs="Times New Roman"/>
          <w:lang w:eastAsia="cs-CZ"/>
        </w:rPr>
        <w:t>Pokud má MŠ volnou kapacitu míst na daný školní rok, může přijmout i dítě mladší 3 let tj. dítě, které dovrší do 31. 12. daného kalendářního roku věku 3 let a má trvalý pobyt v MČ Praha 4. Pro mladší děti nemáme finančně zajištěné personální podmínky.</w:t>
      </w:r>
    </w:p>
    <w:p w:rsidR="00720268" w:rsidRPr="0030632E" w:rsidRDefault="00720268" w:rsidP="007202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0632E">
        <w:rPr>
          <w:rFonts w:ascii="Times New Roman" w:eastAsia="Times New Roman" w:hAnsi="Times New Roman" w:cs="Times New Roman"/>
          <w:lang w:eastAsia="cs-CZ"/>
        </w:rPr>
        <w:t xml:space="preserve">V případě přijetí dítěte mladšího 3 let, </w:t>
      </w:r>
      <w:r w:rsidR="00546B36" w:rsidRPr="0030632E">
        <w:rPr>
          <w:rFonts w:ascii="Times New Roman" w:eastAsia="Times New Roman" w:hAnsi="Times New Roman" w:cs="Times New Roman"/>
          <w:lang w:eastAsia="cs-CZ"/>
        </w:rPr>
        <w:t>se sleduje legitimní cíl dosažení určitých dovedností</w:t>
      </w:r>
      <w:r w:rsidR="00E533E1" w:rsidRPr="0030632E">
        <w:rPr>
          <w:rFonts w:ascii="Times New Roman" w:eastAsia="Times New Roman" w:hAnsi="Times New Roman" w:cs="Times New Roman"/>
          <w:lang w:eastAsia="cs-CZ"/>
        </w:rPr>
        <w:t xml:space="preserve"> u dítěte</w:t>
      </w:r>
      <w:r w:rsidR="00546B36" w:rsidRPr="0030632E">
        <w:rPr>
          <w:rFonts w:ascii="Times New Roman" w:eastAsia="Times New Roman" w:hAnsi="Times New Roman" w:cs="Times New Roman"/>
          <w:lang w:eastAsia="cs-CZ"/>
        </w:rPr>
        <w:t>, které jsou předpokladem řád</w:t>
      </w:r>
      <w:r w:rsidR="00E533E1" w:rsidRPr="0030632E">
        <w:rPr>
          <w:rFonts w:ascii="Times New Roman" w:eastAsia="Times New Roman" w:hAnsi="Times New Roman" w:cs="Times New Roman"/>
          <w:lang w:eastAsia="cs-CZ"/>
        </w:rPr>
        <w:t>n</w:t>
      </w:r>
      <w:r w:rsidR="00546B36" w:rsidRPr="0030632E">
        <w:rPr>
          <w:rFonts w:ascii="Times New Roman" w:eastAsia="Times New Roman" w:hAnsi="Times New Roman" w:cs="Times New Roman"/>
          <w:lang w:eastAsia="cs-CZ"/>
        </w:rPr>
        <w:t>ého výkonu</w:t>
      </w:r>
      <w:r w:rsidR="00E533E1" w:rsidRPr="0030632E">
        <w:rPr>
          <w:rFonts w:ascii="Times New Roman" w:eastAsia="Times New Roman" w:hAnsi="Times New Roman" w:cs="Times New Roman"/>
          <w:lang w:eastAsia="cs-CZ"/>
        </w:rPr>
        <w:t xml:space="preserve"> docházky do mateřské školy. </w:t>
      </w:r>
      <w:r w:rsidRPr="0030632E">
        <w:rPr>
          <w:rFonts w:ascii="Times New Roman" w:eastAsia="Times New Roman" w:hAnsi="Times New Roman" w:cs="Times New Roman"/>
          <w:lang w:eastAsia="cs-CZ"/>
        </w:rPr>
        <w:t>Mateřská škola je vzdělávací zařízení, není primárně sociální institucí, ani pečovatelskou službou.</w:t>
      </w:r>
    </w:p>
    <w:p w:rsidR="0030632E" w:rsidRPr="0030632E" w:rsidRDefault="00402A5D" w:rsidP="003063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Z</w:t>
      </w:r>
      <w:r w:rsidR="0030632E" w:rsidRPr="0030632E">
        <w:rPr>
          <w:rFonts w:ascii="Times New Roman" w:eastAsia="Times New Roman" w:hAnsi="Times New Roman" w:cs="Times New Roman"/>
          <w:b/>
          <w:lang w:eastAsia="cs-CZ"/>
        </w:rPr>
        <w:t xml:space="preserve">aměstnanost rodičů </w:t>
      </w:r>
    </w:p>
    <w:p w:rsidR="0030632E" w:rsidRPr="0030632E" w:rsidRDefault="006E3B7E" w:rsidP="006E3B7E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</w:t>
      </w:r>
      <w:r w:rsidR="0030632E" w:rsidRPr="0030632E">
        <w:rPr>
          <w:rFonts w:ascii="Times New Roman" w:eastAsia="Times New Roman" w:hAnsi="Times New Roman" w:cs="Times New Roman"/>
          <w:lang w:eastAsia="cs-CZ"/>
        </w:rPr>
        <w:t>odle školského zákona mateřsk</w:t>
      </w:r>
      <w:r>
        <w:rPr>
          <w:rFonts w:ascii="Times New Roman" w:eastAsia="Times New Roman" w:hAnsi="Times New Roman" w:cs="Times New Roman"/>
          <w:lang w:eastAsia="cs-CZ"/>
        </w:rPr>
        <w:t xml:space="preserve">á </w:t>
      </w:r>
      <w:r w:rsidR="0030632E" w:rsidRPr="0030632E">
        <w:rPr>
          <w:rFonts w:ascii="Times New Roman" w:eastAsia="Times New Roman" w:hAnsi="Times New Roman" w:cs="Times New Roman"/>
          <w:lang w:eastAsia="cs-CZ"/>
        </w:rPr>
        <w:t>škol</w:t>
      </w:r>
      <w:r>
        <w:rPr>
          <w:rFonts w:ascii="Times New Roman" w:eastAsia="Times New Roman" w:hAnsi="Times New Roman" w:cs="Times New Roman"/>
          <w:lang w:eastAsia="cs-CZ"/>
        </w:rPr>
        <w:t>a</w:t>
      </w:r>
      <w:r w:rsidR="0030632E" w:rsidRPr="0030632E">
        <w:rPr>
          <w:rFonts w:ascii="Times New Roman" w:eastAsia="Times New Roman" w:hAnsi="Times New Roman" w:cs="Times New Roman"/>
          <w:lang w:eastAsia="cs-CZ"/>
        </w:rPr>
        <w:t xml:space="preserve"> poskytuj</w:t>
      </w:r>
      <w:r>
        <w:rPr>
          <w:rFonts w:ascii="Times New Roman" w:eastAsia="Times New Roman" w:hAnsi="Times New Roman" w:cs="Times New Roman"/>
          <w:lang w:eastAsia="cs-CZ"/>
        </w:rPr>
        <w:t>e dětem předškolní vzdělávání, nikoli službu hlídání dětí (</w:t>
      </w:r>
      <w:r w:rsidR="0030632E" w:rsidRPr="0030632E">
        <w:rPr>
          <w:rFonts w:ascii="Times New Roman" w:eastAsia="Times New Roman" w:hAnsi="Times New Roman" w:cs="Times New Roman"/>
          <w:lang w:eastAsia="cs-CZ"/>
        </w:rPr>
        <w:t>byť fakticky má umístění dětí v mateřské škole i tento benefit.</w:t>
      </w:r>
      <w:r>
        <w:rPr>
          <w:rFonts w:ascii="Times New Roman" w:eastAsia="Times New Roman" w:hAnsi="Times New Roman" w:cs="Times New Roman"/>
          <w:lang w:eastAsia="cs-CZ"/>
        </w:rPr>
        <w:t xml:space="preserve"> Kritérium zaměstnanosti vč. zaměstnanosti podle konkrétního typu zaměstnavatele, není kritériem paušálním. </w:t>
      </w:r>
      <w:r w:rsidRPr="0030632E">
        <w:rPr>
          <w:rFonts w:ascii="Times New Roman" w:eastAsia="Times New Roman" w:hAnsi="Times New Roman" w:cs="Times New Roman"/>
          <w:lang w:eastAsia="cs-CZ"/>
        </w:rPr>
        <w:t xml:space="preserve">Lze </w:t>
      </w:r>
      <w:r>
        <w:rPr>
          <w:rFonts w:ascii="Times New Roman" w:eastAsia="Times New Roman" w:hAnsi="Times New Roman" w:cs="Times New Roman"/>
          <w:lang w:eastAsia="cs-CZ"/>
        </w:rPr>
        <w:t xml:space="preserve">ho </w:t>
      </w:r>
      <w:r w:rsidRPr="0030632E">
        <w:rPr>
          <w:rFonts w:ascii="Times New Roman" w:eastAsia="Times New Roman" w:hAnsi="Times New Roman" w:cs="Times New Roman"/>
          <w:lang w:eastAsia="cs-CZ"/>
        </w:rPr>
        <w:t xml:space="preserve">použít pouze </w:t>
      </w:r>
      <w:r w:rsidRPr="00402A5D">
        <w:rPr>
          <w:rFonts w:ascii="Times New Roman" w:eastAsia="Times New Roman" w:hAnsi="Times New Roman" w:cs="Times New Roman"/>
          <w:b/>
          <w:lang w:eastAsia="cs-CZ"/>
        </w:rPr>
        <w:t>podpůrně</w:t>
      </w:r>
      <w:r w:rsidRPr="0030632E">
        <w:rPr>
          <w:rFonts w:ascii="Times New Roman" w:eastAsia="Times New Roman" w:hAnsi="Times New Roman" w:cs="Times New Roman"/>
          <w:lang w:eastAsia="cs-CZ"/>
        </w:rPr>
        <w:t xml:space="preserve"> (např. při rovnosti bodů)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:rsidR="0030632E" w:rsidRPr="0030632E" w:rsidRDefault="0030632E" w:rsidP="0030632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0632E">
        <w:rPr>
          <w:rFonts w:ascii="Times New Roman" w:eastAsia="Times New Roman" w:hAnsi="Times New Roman" w:cs="Times New Roman"/>
          <w:lang w:eastAsia="cs-CZ"/>
        </w:rPr>
        <w:t>Mateřská škola umožňuje dětem realizovat právo na vzdělání zakotvené v Listině základních práv a svobod.</w:t>
      </w:r>
    </w:p>
    <w:p w:rsidR="006E3B7E" w:rsidRPr="009217F6" w:rsidRDefault="006E3B7E" w:rsidP="00CF346F">
      <w:pPr>
        <w:jc w:val="both"/>
        <w:rPr>
          <w:rFonts w:ascii="Times New Roman" w:hAnsi="Times New Roman" w:cs="Times New Roman"/>
          <w:b/>
        </w:rPr>
      </w:pPr>
      <w:r w:rsidRPr="009217F6">
        <w:rPr>
          <w:rFonts w:ascii="Times New Roman" w:hAnsi="Times New Roman" w:cs="Times New Roman"/>
          <w:b/>
        </w:rPr>
        <w:t>Sociální situace</w:t>
      </w:r>
    </w:p>
    <w:p w:rsidR="006E3B7E" w:rsidRPr="009217F6" w:rsidRDefault="002546F6" w:rsidP="002546F6">
      <w:p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>Případy, které představují nepříznivou sociální situaci:</w:t>
      </w:r>
    </w:p>
    <w:p w:rsidR="002546F6" w:rsidRPr="009217F6" w:rsidRDefault="002546F6" w:rsidP="002546F6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lastRenderedPageBreak/>
        <w:t>Osiřelé dítě</w:t>
      </w:r>
    </w:p>
    <w:p w:rsidR="002546F6" w:rsidRPr="009217F6" w:rsidRDefault="002546F6" w:rsidP="002546F6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>Dítě, kterému hrozí sociální vyloučení</w:t>
      </w:r>
    </w:p>
    <w:p w:rsidR="002546F6" w:rsidRDefault="002546F6" w:rsidP="002546F6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>Podmínkou je, že je toto dítě je spádové a má právo na přednostní přijetí</w:t>
      </w:r>
    </w:p>
    <w:p w:rsidR="00A979BD" w:rsidRDefault="00A979BD" w:rsidP="002546F6">
      <w:pPr>
        <w:jc w:val="both"/>
        <w:rPr>
          <w:rFonts w:ascii="Times New Roman" w:hAnsi="Times New Roman" w:cs="Times New Roman"/>
          <w:b/>
        </w:rPr>
      </w:pPr>
    </w:p>
    <w:p w:rsidR="002546F6" w:rsidRPr="009217F6" w:rsidRDefault="002546F6" w:rsidP="002546F6">
      <w:pPr>
        <w:jc w:val="both"/>
        <w:rPr>
          <w:rFonts w:ascii="Times New Roman" w:hAnsi="Times New Roman" w:cs="Times New Roman"/>
          <w:b/>
        </w:rPr>
      </w:pPr>
      <w:r w:rsidRPr="009217F6">
        <w:rPr>
          <w:rFonts w:ascii="Times New Roman" w:hAnsi="Times New Roman" w:cs="Times New Roman"/>
          <w:b/>
        </w:rPr>
        <w:t>Sourozenec v mateřské škole</w:t>
      </w:r>
    </w:p>
    <w:p w:rsidR="009217F6" w:rsidRPr="009217F6" w:rsidRDefault="009217F6" w:rsidP="009217F6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Kritérium se uplatňuje jako</w:t>
      </w:r>
      <w:r w:rsidRPr="009217F6">
        <w:rPr>
          <w:rFonts w:ascii="Times New Roman" w:eastAsia="Times New Roman" w:hAnsi="Times New Roman" w:cs="Times New Roman"/>
          <w:lang w:eastAsia="cs-CZ"/>
        </w:rPr>
        <w:t xml:space="preserve"> </w:t>
      </w:r>
      <w:r w:rsidR="00A979BD" w:rsidRPr="00A979BD">
        <w:rPr>
          <w:rFonts w:ascii="Times New Roman" w:eastAsia="Times New Roman" w:hAnsi="Times New Roman" w:cs="Times New Roman"/>
          <w:b/>
          <w:lang w:eastAsia="cs-CZ"/>
        </w:rPr>
        <w:t>podpůrné</w:t>
      </w:r>
      <w:r w:rsidRPr="009217F6">
        <w:rPr>
          <w:rFonts w:ascii="Times New Roman" w:eastAsia="Times New Roman" w:hAnsi="Times New Roman" w:cs="Times New Roman"/>
          <w:lang w:eastAsia="cs-CZ"/>
        </w:rPr>
        <w:t xml:space="preserve"> (při </w:t>
      </w:r>
      <w:r>
        <w:rPr>
          <w:rFonts w:ascii="Times New Roman" w:eastAsia="Times New Roman" w:hAnsi="Times New Roman" w:cs="Times New Roman"/>
          <w:lang w:eastAsia="cs-CZ"/>
        </w:rPr>
        <w:t>přetlaku spádových dětí) a tehdy, pokud má dítě právo na přednostní přijetí.</w:t>
      </w:r>
    </w:p>
    <w:p w:rsidR="00CF346F" w:rsidRPr="009217F6" w:rsidRDefault="002546F6" w:rsidP="00CF346F">
      <w:pPr>
        <w:jc w:val="both"/>
        <w:rPr>
          <w:rFonts w:ascii="Times New Roman" w:hAnsi="Times New Roman" w:cs="Times New Roman"/>
          <w:b/>
        </w:rPr>
      </w:pPr>
      <w:r w:rsidRPr="009217F6">
        <w:rPr>
          <w:rFonts w:ascii="Times New Roman" w:hAnsi="Times New Roman" w:cs="Times New Roman"/>
          <w:b/>
        </w:rPr>
        <w:t>Povinné očkování dítěte</w:t>
      </w:r>
    </w:p>
    <w:p w:rsidR="00E23E91" w:rsidRPr="009217F6" w:rsidRDefault="009217F6" w:rsidP="005754F2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Požadavek </w:t>
      </w:r>
      <w:r w:rsidR="00A979BD">
        <w:rPr>
          <w:rFonts w:ascii="Times New Roman" w:hAnsi="Times New Roman" w:cs="Times New Roman"/>
        </w:rPr>
        <w:t xml:space="preserve">povinného očkování je </w:t>
      </w:r>
      <w:r w:rsidR="00A979BD" w:rsidRPr="00A979BD">
        <w:rPr>
          <w:rFonts w:ascii="Times New Roman" w:hAnsi="Times New Roman" w:cs="Times New Roman"/>
          <w:b/>
        </w:rPr>
        <w:t>plnění zákonné povinnosti.</w:t>
      </w:r>
    </w:p>
    <w:p w:rsidR="005754F2" w:rsidRPr="009217F6" w:rsidRDefault="00AC190B" w:rsidP="005754F2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>Pokud dítě není očkované a chce docházet do mateřské školy, musej</w:t>
      </w:r>
      <w:r w:rsidR="00E23E91" w:rsidRPr="009217F6">
        <w:rPr>
          <w:rFonts w:ascii="Times New Roman" w:hAnsi="Times New Roman" w:cs="Times New Roman"/>
        </w:rPr>
        <w:t>í jeho zákonní zástupci doložit doklad:</w:t>
      </w:r>
    </w:p>
    <w:p w:rsidR="00AC190B" w:rsidRPr="009217F6" w:rsidRDefault="00AC190B" w:rsidP="007B19D9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 xml:space="preserve">že </w:t>
      </w:r>
      <w:r w:rsidR="002A5146" w:rsidRPr="009217F6">
        <w:rPr>
          <w:rFonts w:ascii="Times New Roman" w:hAnsi="Times New Roman" w:cs="Times New Roman"/>
        </w:rPr>
        <w:t>je proti nákaze imunní (doložení zdravotního stavu imunity)</w:t>
      </w:r>
    </w:p>
    <w:p w:rsidR="00AC190B" w:rsidRPr="009217F6" w:rsidRDefault="00AC190B" w:rsidP="00AC190B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 xml:space="preserve">nebo že se nemůže očkování podrobit kvůli </w:t>
      </w:r>
      <w:r w:rsidR="001D6340" w:rsidRPr="009217F6">
        <w:rPr>
          <w:rFonts w:ascii="Times New Roman" w:hAnsi="Times New Roman" w:cs="Times New Roman"/>
        </w:rPr>
        <w:t xml:space="preserve">trvalé </w:t>
      </w:r>
      <w:r w:rsidRPr="009217F6">
        <w:rPr>
          <w:rFonts w:ascii="Times New Roman" w:hAnsi="Times New Roman" w:cs="Times New Roman"/>
        </w:rPr>
        <w:t>kontraindikaci</w:t>
      </w:r>
      <w:r w:rsidR="001D6340" w:rsidRPr="009217F6">
        <w:rPr>
          <w:rFonts w:ascii="Times New Roman" w:hAnsi="Times New Roman" w:cs="Times New Roman"/>
        </w:rPr>
        <w:t xml:space="preserve"> (anafylaktický šok po předchozí dávce určité vakcíny, závažné poruchy imunity)</w:t>
      </w:r>
      <w:r w:rsidRPr="009217F6">
        <w:rPr>
          <w:rFonts w:ascii="Times New Roman" w:hAnsi="Times New Roman" w:cs="Times New Roman"/>
        </w:rPr>
        <w:t xml:space="preserve"> a to i když není kontraindikace trvalá</w:t>
      </w:r>
      <w:r w:rsidR="001D6340" w:rsidRPr="009217F6">
        <w:rPr>
          <w:rFonts w:ascii="Times New Roman" w:hAnsi="Times New Roman" w:cs="Times New Roman"/>
        </w:rPr>
        <w:t xml:space="preserve"> (poruchy, které brání podání očkovací látky po dobu měsíců či let, např. epilepsie, nádorová onemocnění, leukémie, generalizovaný atopický  ekzém, progresivní encefalopatie nebo relaps roztroušené sklerózy).</w:t>
      </w:r>
    </w:p>
    <w:p w:rsidR="00AC190B" w:rsidRPr="009217F6" w:rsidRDefault="00AC190B" w:rsidP="00AC190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 xml:space="preserve">Toto pravidlo </w:t>
      </w:r>
      <w:r w:rsidRPr="009217F6">
        <w:rPr>
          <w:rFonts w:ascii="Times New Roman" w:hAnsi="Times New Roman" w:cs="Times New Roman"/>
          <w:b/>
        </w:rPr>
        <w:t>se nevztahuje</w:t>
      </w:r>
      <w:r w:rsidRPr="009217F6">
        <w:rPr>
          <w:rFonts w:ascii="Times New Roman" w:hAnsi="Times New Roman" w:cs="Times New Roman"/>
        </w:rPr>
        <w:t xml:space="preserve"> na přijímání dětí k </w:t>
      </w:r>
      <w:r w:rsidRPr="009217F6">
        <w:rPr>
          <w:rFonts w:ascii="Times New Roman" w:hAnsi="Times New Roman" w:cs="Times New Roman"/>
          <w:b/>
        </w:rPr>
        <w:t>povinné předškolní docházce.</w:t>
      </w:r>
    </w:p>
    <w:p w:rsidR="001D6340" w:rsidRDefault="001D6340" w:rsidP="00AC190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9217F6">
        <w:rPr>
          <w:rFonts w:ascii="Times New Roman" w:hAnsi="Times New Roman" w:cs="Times New Roman"/>
        </w:rPr>
        <w:t xml:space="preserve">Současná právní úprava </w:t>
      </w:r>
      <w:r w:rsidRPr="009217F6">
        <w:rPr>
          <w:rFonts w:ascii="Times New Roman" w:hAnsi="Times New Roman" w:cs="Times New Roman"/>
          <w:b/>
        </w:rPr>
        <w:t>neumožňuje</w:t>
      </w:r>
      <w:r w:rsidRPr="009217F6">
        <w:rPr>
          <w:rFonts w:ascii="Times New Roman" w:hAnsi="Times New Roman" w:cs="Times New Roman"/>
        </w:rPr>
        <w:t xml:space="preserve"> ředitelce mateřské školy </w:t>
      </w:r>
      <w:r w:rsidRPr="009217F6">
        <w:rPr>
          <w:rFonts w:ascii="Times New Roman" w:hAnsi="Times New Roman" w:cs="Times New Roman"/>
          <w:b/>
        </w:rPr>
        <w:t>přijmout dítě</w:t>
      </w:r>
      <w:r w:rsidRPr="009217F6">
        <w:rPr>
          <w:rFonts w:ascii="Times New Roman" w:hAnsi="Times New Roman" w:cs="Times New Roman"/>
        </w:rPr>
        <w:t xml:space="preserve">, které </w:t>
      </w:r>
      <w:r w:rsidRPr="009217F6">
        <w:rPr>
          <w:rFonts w:ascii="Times New Roman" w:hAnsi="Times New Roman" w:cs="Times New Roman"/>
          <w:b/>
        </w:rPr>
        <w:t>není očkované z důvodu svého světonázoru nebo světonázoru rodiny.</w:t>
      </w:r>
    </w:p>
    <w:p w:rsidR="00A979BD" w:rsidRDefault="00A979BD" w:rsidP="00A979B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Losování</w:t>
      </w:r>
    </w:p>
    <w:p w:rsidR="00A979BD" w:rsidRDefault="00A979BD" w:rsidP="00A979B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F59B8">
        <w:rPr>
          <w:rFonts w:ascii="Times New Roman" w:eastAsia="Times New Roman" w:hAnsi="Times New Roman" w:cs="Times New Roman"/>
          <w:lang w:eastAsia="cs-CZ"/>
        </w:rPr>
        <w:t xml:space="preserve">V případě, že na poslední volné místo v MŠ připadají dvě </w:t>
      </w:r>
      <w:r>
        <w:rPr>
          <w:rFonts w:ascii="Times New Roman" w:eastAsia="Times New Roman" w:hAnsi="Times New Roman" w:cs="Times New Roman"/>
          <w:lang w:eastAsia="cs-CZ"/>
        </w:rPr>
        <w:t xml:space="preserve">děti spádové se stejným datem narození, </w:t>
      </w:r>
      <w:r w:rsidRPr="009F59B8">
        <w:rPr>
          <w:rFonts w:ascii="Times New Roman" w:eastAsia="Times New Roman" w:hAnsi="Times New Roman" w:cs="Times New Roman"/>
          <w:lang w:eastAsia="cs-CZ"/>
        </w:rPr>
        <w:t>rozhodn</w:t>
      </w:r>
      <w:r>
        <w:rPr>
          <w:rFonts w:ascii="Times New Roman" w:eastAsia="Times New Roman" w:hAnsi="Times New Roman" w:cs="Times New Roman"/>
          <w:lang w:eastAsia="cs-CZ"/>
        </w:rPr>
        <w:t>e</w:t>
      </w:r>
      <w:r w:rsidRPr="009F59B8">
        <w:rPr>
          <w:rFonts w:ascii="Times New Roman" w:eastAsia="Times New Roman" w:hAnsi="Times New Roman" w:cs="Times New Roman"/>
          <w:lang w:eastAsia="cs-CZ"/>
        </w:rPr>
        <w:t xml:space="preserve"> o umístění </w:t>
      </w:r>
      <w:r w:rsidRPr="00402A5D">
        <w:rPr>
          <w:rFonts w:ascii="Times New Roman" w:eastAsia="Times New Roman" w:hAnsi="Times New Roman" w:cs="Times New Roman"/>
          <w:b/>
          <w:lang w:eastAsia="cs-CZ"/>
        </w:rPr>
        <w:t>podpůrné</w:t>
      </w:r>
      <w:r>
        <w:rPr>
          <w:rFonts w:ascii="Times New Roman" w:eastAsia="Times New Roman" w:hAnsi="Times New Roman" w:cs="Times New Roman"/>
          <w:lang w:eastAsia="cs-CZ"/>
        </w:rPr>
        <w:t xml:space="preserve"> kritérium nebo i varianta </w:t>
      </w:r>
      <w:r w:rsidRPr="00A979BD">
        <w:rPr>
          <w:rFonts w:ascii="Times New Roman" w:eastAsia="Times New Roman" w:hAnsi="Times New Roman" w:cs="Times New Roman"/>
          <w:b/>
          <w:lang w:eastAsia="cs-CZ"/>
        </w:rPr>
        <w:t>losován</w:t>
      </w:r>
      <w:r>
        <w:rPr>
          <w:rFonts w:ascii="Times New Roman" w:eastAsia="Times New Roman" w:hAnsi="Times New Roman" w:cs="Times New Roman"/>
          <w:lang w:eastAsia="cs-CZ"/>
        </w:rPr>
        <w:t>í, která je za dané situace nejobjektivnější a nejspravedlivější (za účasti všech stran).</w:t>
      </w:r>
    </w:p>
    <w:p w:rsidR="00A979BD" w:rsidRDefault="00A979BD" w:rsidP="00A979B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Mateřská škola předem upraví podmínky losování (čas a místo konání, kdo a jakým, způsobem losování uskuteční) a s dostatečným časovým předstihem o nich informuje rodiče.</w:t>
      </w:r>
    </w:p>
    <w:p w:rsidR="00A979BD" w:rsidRPr="00A979BD" w:rsidRDefault="00A979BD" w:rsidP="00A979B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:rsidR="00CF346F" w:rsidRPr="00A979BD" w:rsidRDefault="005754F2" w:rsidP="00A979BD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9BD">
        <w:rPr>
          <w:rFonts w:ascii="Times New Roman" w:hAnsi="Times New Roman" w:cs="Times New Roman"/>
          <w:b/>
          <w:sz w:val="24"/>
          <w:szCs w:val="24"/>
        </w:rPr>
        <w:t>Průběh zápisu</w:t>
      </w:r>
      <w:r w:rsidR="006F6697" w:rsidRPr="00A979BD">
        <w:rPr>
          <w:rFonts w:ascii="Times New Roman" w:hAnsi="Times New Roman" w:cs="Times New Roman"/>
          <w:b/>
          <w:sz w:val="24"/>
          <w:szCs w:val="24"/>
        </w:rPr>
        <w:t xml:space="preserve"> a rozhodování o přijetí k předškolnímu vzdělávání</w:t>
      </w:r>
    </w:p>
    <w:p w:rsidR="001B1D86" w:rsidRPr="009217F6" w:rsidRDefault="001B1D86" w:rsidP="00CF346F">
      <w:pPr>
        <w:jc w:val="both"/>
        <w:rPr>
          <w:rFonts w:ascii="Times New Roman" w:hAnsi="Times New Roman" w:cs="Times New Roman"/>
          <w:b/>
        </w:rPr>
      </w:pPr>
      <w:r w:rsidRPr="009217F6">
        <w:rPr>
          <w:rFonts w:ascii="Times New Roman" w:hAnsi="Times New Roman" w:cs="Times New Roman"/>
          <w:b/>
        </w:rPr>
        <w:t>Ředitelka mateřské školy</w:t>
      </w:r>
    </w:p>
    <w:p w:rsidR="00E35064" w:rsidRPr="009217F6" w:rsidRDefault="00E35064" w:rsidP="00E3506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>Rozhoduje o přijetí/nepřijetí dítěte k předškolnímu vzdělávání ve správním řízení.</w:t>
      </w:r>
    </w:p>
    <w:p w:rsidR="001B1D86" w:rsidRPr="009217F6" w:rsidRDefault="001B1D86" w:rsidP="001B1D8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>Před zápisem obdrží od svého zřizovatele seznam spádových dětí.</w:t>
      </w:r>
    </w:p>
    <w:p w:rsidR="00E35064" w:rsidRPr="009217F6" w:rsidRDefault="00E35064" w:rsidP="00E3506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>Předem, na webových stránkách a v budově školy, informuje rodiče o kritériích, podle kterých bude rozhodovat.</w:t>
      </w:r>
    </w:p>
    <w:p w:rsidR="001B1D86" w:rsidRPr="009217F6" w:rsidRDefault="001B1D86" w:rsidP="001B1D8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>Při zápisu postupuje otevřeně</w:t>
      </w:r>
      <w:r w:rsidR="00E35064" w:rsidRPr="009217F6">
        <w:rPr>
          <w:rFonts w:ascii="Times New Roman" w:hAnsi="Times New Roman" w:cs="Times New Roman"/>
        </w:rPr>
        <w:t>, nemůže v průběhu zápisu zákonné zástupce ústně odmítat.</w:t>
      </w:r>
      <w:r w:rsidR="00496831" w:rsidRPr="009217F6">
        <w:rPr>
          <w:rFonts w:ascii="Times New Roman" w:hAnsi="Times New Roman" w:cs="Times New Roman"/>
        </w:rPr>
        <w:t xml:space="preserve"> Rozhoduje o každé podané žádosti.</w:t>
      </w:r>
    </w:p>
    <w:p w:rsidR="001B1D86" w:rsidRPr="009217F6" w:rsidRDefault="001B1D86" w:rsidP="001B1D8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>Organizuje zápis v elektronické podobě, před školkou se tak netvoří nedůstojné fronty.</w:t>
      </w:r>
    </w:p>
    <w:p w:rsidR="001B1D86" w:rsidRPr="009217F6" w:rsidRDefault="001B1D86" w:rsidP="001B1D8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>V případě, že rodič nemůže provést zápis elektronicky, ředitelka rodiči pomůže s vyplněním žádosti v papírové podobě.</w:t>
      </w:r>
      <w:r w:rsidR="00E35064" w:rsidRPr="009217F6">
        <w:rPr>
          <w:rFonts w:ascii="Times New Roman" w:hAnsi="Times New Roman" w:cs="Times New Roman"/>
        </w:rPr>
        <w:t xml:space="preserve"> Ta obsahuje pouze údaje, které jsou nezbytné k rozhodnutí.</w:t>
      </w:r>
    </w:p>
    <w:p w:rsidR="001B1D86" w:rsidRPr="009217F6" w:rsidRDefault="00496831" w:rsidP="001B1D8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>Nemá-li žádost předepsané náležitosti, anebo trpí jinými vadami, ředitelka školy musí pomoci zákonnému zástupci odstranit nedostatky buď na místě, nebo ho vyzvat k jejich odstranění a poskytnout mu k tomu přiměřenou lhůtu.</w:t>
      </w:r>
    </w:p>
    <w:p w:rsidR="00496831" w:rsidRPr="009217F6" w:rsidRDefault="00496831" w:rsidP="001B1D8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lastRenderedPageBreak/>
        <w:t>Účastníkem správního řízení je pouze dítě, které v zastoupení svých zákonných zástupců podává přihlášku do mateřské školy.</w:t>
      </w:r>
    </w:p>
    <w:p w:rsidR="006F6697" w:rsidRPr="009217F6" w:rsidRDefault="006F6697" w:rsidP="006F6697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>Ředitelka rozhoduje bez jakékoli diskriminace z důvodu rasy, barvy pleti, pohlaví, jazyka, víry a náboženství, národnosti, etnického nebo sociálního původu a zdravotního stavu</w:t>
      </w:r>
      <w:r w:rsidR="00E23E91" w:rsidRPr="009217F6">
        <w:rPr>
          <w:rFonts w:ascii="Times New Roman" w:hAnsi="Times New Roman" w:cs="Times New Roman"/>
        </w:rPr>
        <w:t xml:space="preserve"> dítěte</w:t>
      </w:r>
      <w:r w:rsidR="00E35064" w:rsidRPr="009217F6">
        <w:rPr>
          <w:rFonts w:ascii="Times New Roman" w:hAnsi="Times New Roman" w:cs="Times New Roman"/>
        </w:rPr>
        <w:t>.</w:t>
      </w:r>
    </w:p>
    <w:p w:rsidR="00E23E91" w:rsidRDefault="00E23E91" w:rsidP="006F6697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Rozhodování o přijetí dítěte k předškolnímu vzdělávání podléhá správnímu řízení</w:t>
      </w:r>
      <w:r w:rsidR="007B19D9">
        <w:rPr>
          <w:rFonts w:ascii="Times New Roman" w:hAnsi="Times New Roman" w:cs="Times New Roman"/>
        </w:rPr>
        <w:t>.</w:t>
      </w:r>
    </w:p>
    <w:p w:rsidR="00E23E91" w:rsidRDefault="00496831" w:rsidP="00496831">
      <w:pPr>
        <w:ind w:left="360"/>
        <w:jc w:val="both"/>
        <w:rPr>
          <w:rFonts w:ascii="Times New Roman" w:hAnsi="Times New Roman" w:cs="Times New Roman"/>
          <w:b/>
        </w:rPr>
      </w:pPr>
      <w:r w:rsidRPr="00496831">
        <w:rPr>
          <w:rFonts w:ascii="Times New Roman" w:hAnsi="Times New Roman" w:cs="Times New Roman"/>
          <w:b/>
        </w:rPr>
        <w:t>Rozhodnutí o přijetí</w:t>
      </w:r>
    </w:p>
    <w:p w:rsidR="00496831" w:rsidRDefault="00496831" w:rsidP="0049683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Vyhoví-li ředitelka žádosti o přijetí k předškolnímu vzdělávání, oznámí své rozhodnutí zveřejněním seznamu uchazečů pod přiděleným registračním číslem. Seznam musí umístit na veřejné přístupné místo</w:t>
      </w:r>
      <w:r w:rsidR="00685324">
        <w:rPr>
          <w:rFonts w:ascii="Times New Roman" w:hAnsi="Times New Roman" w:cs="Times New Roman"/>
        </w:rPr>
        <w:t xml:space="preserve"> ve škole a zároveň jej zveřejní elektronicky ve školní mobilní aplikaci </w:t>
      </w:r>
      <w:proofErr w:type="spellStart"/>
      <w:r w:rsidR="00685324" w:rsidRPr="00685324">
        <w:rPr>
          <w:rFonts w:ascii="Times New Roman" w:hAnsi="Times New Roman" w:cs="Times New Roman"/>
          <w:i/>
        </w:rPr>
        <w:t>Lyfle</w:t>
      </w:r>
      <w:proofErr w:type="spellEnd"/>
      <w:r w:rsidR="00685324">
        <w:rPr>
          <w:rFonts w:ascii="Times New Roman" w:hAnsi="Times New Roman" w:cs="Times New Roman"/>
        </w:rPr>
        <w:t>, a to alespoň na dobu patnácti dnů. Zveřejněním seznamu se považují rozhodnutí za oznámená.</w:t>
      </w:r>
    </w:p>
    <w:p w:rsidR="00685324" w:rsidRDefault="00685324" w:rsidP="0049683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Pokud ředitelka školy přijímá do mateřské školy </w:t>
      </w:r>
      <w:r w:rsidRPr="00685324">
        <w:rPr>
          <w:rFonts w:ascii="Times New Roman" w:hAnsi="Times New Roman" w:cs="Times New Roman"/>
          <w:b/>
        </w:rPr>
        <w:t>dítě s</w:t>
      </w:r>
      <w:r>
        <w:rPr>
          <w:rFonts w:ascii="Times New Roman" w:hAnsi="Times New Roman" w:cs="Times New Roman"/>
          <w:b/>
        </w:rPr>
        <w:t> </w:t>
      </w:r>
      <w:r w:rsidRPr="00685324">
        <w:rPr>
          <w:rFonts w:ascii="Times New Roman" w:hAnsi="Times New Roman" w:cs="Times New Roman"/>
          <w:b/>
        </w:rPr>
        <w:t>postižením</w:t>
      </w:r>
      <w:r>
        <w:rPr>
          <w:rFonts w:ascii="Times New Roman" w:hAnsi="Times New Roman" w:cs="Times New Roman"/>
          <w:b/>
        </w:rPr>
        <w:t xml:space="preserve">, </w:t>
      </w:r>
      <w:r w:rsidRPr="00685324">
        <w:rPr>
          <w:rFonts w:ascii="Times New Roman" w:hAnsi="Times New Roman" w:cs="Times New Roman"/>
        </w:rPr>
        <w:t>musí správnímu rozhodnutí předcházet</w:t>
      </w:r>
      <w:r>
        <w:rPr>
          <w:rFonts w:ascii="Times New Roman" w:hAnsi="Times New Roman" w:cs="Times New Roman"/>
        </w:rPr>
        <w:t>:</w:t>
      </w:r>
    </w:p>
    <w:p w:rsidR="00685324" w:rsidRPr="00112750" w:rsidRDefault="00685324" w:rsidP="00112750">
      <w:pPr>
        <w:pStyle w:val="Odstavecseseznamem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r w:rsidRPr="00112750">
        <w:rPr>
          <w:rFonts w:ascii="Times New Roman" w:hAnsi="Times New Roman" w:cs="Times New Roman"/>
        </w:rPr>
        <w:t>Vydání doporučení školského poradenského zařízení, v němž je jednoznačně doporučeno vzdělávání dítěte v takové mateřské škole.</w:t>
      </w:r>
    </w:p>
    <w:p w:rsidR="00685324" w:rsidRDefault="00685324" w:rsidP="00685324">
      <w:pPr>
        <w:pStyle w:val="Odstavecseseznamem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Seznámení zákonného zástupce s organizací předškolního vzdělávání, dopady na vzdělávání v takové mateřské škole na možnosti rozvoje vzdělávacího potenciálu dítěte,</w:t>
      </w:r>
    </w:p>
    <w:p w:rsidR="00685324" w:rsidRDefault="00685324" w:rsidP="00685324">
      <w:pPr>
        <w:pStyle w:val="Odstavecseseznamem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písemného vyhotovení p</w:t>
      </w:r>
      <w:r w:rsidR="00112750">
        <w:rPr>
          <w:rFonts w:ascii="Times New Roman" w:hAnsi="Times New Roman" w:cs="Times New Roman"/>
        </w:rPr>
        <w:t>oučení uvedeného v bodě (B) zákonným zástupcem, který tím stvrzuje, že informacím porozuměl.</w:t>
      </w:r>
    </w:p>
    <w:p w:rsidR="00112750" w:rsidRDefault="00112750" w:rsidP="00685324">
      <w:pPr>
        <w:pStyle w:val="Odstavecseseznamem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Posouzení, zda je zařazení dítěte do takové mateřské školy v souladu s jeho zájmem. (§16 odst. 9 školského zákona).</w:t>
      </w:r>
    </w:p>
    <w:p w:rsidR="007B19D9" w:rsidRDefault="00112750" w:rsidP="001127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112750" w:rsidRDefault="00112750" w:rsidP="001127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750">
        <w:rPr>
          <w:rFonts w:ascii="Times New Roman" w:hAnsi="Times New Roman" w:cs="Times New Roman"/>
          <w:b/>
          <w:sz w:val="24"/>
          <w:szCs w:val="24"/>
        </w:rPr>
        <w:t>Rozhodnutí o nepřijetí</w:t>
      </w:r>
    </w:p>
    <w:p w:rsidR="00112750" w:rsidRDefault="00112750" w:rsidP="00112750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ředitelka školy žádosti o přijetí nevyhoví, musí vydat zamítavé správní rozhodnutí. To kromě výrokové části musí obsahovat také řádně odůvodnění poučení o možnosti se proti němu odvolat.</w:t>
      </w:r>
    </w:p>
    <w:p w:rsidR="007B19D9" w:rsidRPr="00685324" w:rsidRDefault="007B19D9" w:rsidP="00112750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Rozhodnutí o nepřijetí je zákonnému zástupci doručeno doporučeným dopisem nebo datovou schránkou, pokud ji zákonný zástupce má zřízenou.</w:t>
      </w:r>
    </w:p>
    <w:p w:rsidR="006F6697" w:rsidRDefault="006F6697" w:rsidP="006F669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754F2" w:rsidRPr="005754F2" w:rsidRDefault="005754F2" w:rsidP="00CF34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4F2">
        <w:rPr>
          <w:rFonts w:ascii="Times New Roman" w:hAnsi="Times New Roman" w:cs="Times New Roman"/>
          <w:b/>
          <w:sz w:val="24"/>
          <w:szCs w:val="24"/>
        </w:rPr>
        <w:t>Termíny zápisu</w:t>
      </w:r>
    </w:p>
    <w:p w:rsidR="005754F2" w:rsidRPr="00CF346F" w:rsidRDefault="005754F2" w:rsidP="00472B8D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B8">
        <w:rPr>
          <w:rFonts w:ascii="Times New Roman" w:eastAsia="Times New Roman" w:hAnsi="Times New Roman" w:cs="Times New Roman"/>
          <w:sz w:val="24"/>
          <w:szCs w:val="20"/>
          <w:lang w:eastAsia="cs-CZ"/>
        </w:rPr>
        <w:t>Zápis se koná v období od 2. května do 16. května. Termín a místo zápisu stanoví ředitelka školy v dohodě se zřizovatelem a</w:t>
      </w:r>
      <w:r w:rsidRPr="009F59B8">
        <w:rPr>
          <w:rFonts w:ascii="Times New Roman" w:eastAsia="Times New Roman" w:hAnsi="Times New Roman" w:cs="Times New Roman"/>
          <w:color w:val="C00000"/>
          <w:sz w:val="24"/>
          <w:szCs w:val="20"/>
          <w:lang w:eastAsia="cs-CZ"/>
        </w:rPr>
        <w:t xml:space="preserve"> </w:t>
      </w:r>
      <w:r w:rsidRPr="009F59B8">
        <w:rPr>
          <w:rFonts w:ascii="Times New Roman" w:eastAsia="Times New Roman" w:hAnsi="Times New Roman" w:cs="Times New Roman"/>
          <w:sz w:val="24"/>
          <w:szCs w:val="20"/>
          <w:lang w:eastAsia="cs-CZ"/>
        </w:rPr>
        <w:t>zveřejní je</w:t>
      </w:r>
      <w:r w:rsidRPr="009F59B8">
        <w:rPr>
          <w:rFonts w:ascii="Times New Roman" w:eastAsia="Times New Roman" w:hAnsi="Times New Roman" w:cs="Times New Roman"/>
          <w:color w:val="C00000"/>
          <w:sz w:val="24"/>
          <w:szCs w:val="20"/>
          <w:lang w:eastAsia="cs-CZ"/>
        </w:rPr>
        <w:t xml:space="preserve"> </w:t>
      </w:r>
      <w:r w:rsidRPr="009F59B8">
        <w:rPr>
          <w:rFonts w:ascii="Times New Roman" w:eastAsia="Times New Roman" w:hAnsi="Times New Roman" w:cs="Times New Roman"/>
          <w:sz w:val="24"/>
          <w:szCs w:val="20"/>
          <w:lang w:eastAsia="cs-CZ"/>
        </w:rPr>
        <w:t>na webových stránkách školy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r w:rsidRPr="009F59B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nástěnce v hlavním vstupu do budovy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školy, v časopisu MČ Praha 4 Tučňák.</w:t>
      </w:r>
    </w:p>
    <w:p w:rsidR="005754F2" w:rsidRPr="00CF346F" w:rsidRDefault="005754F2" w:rsidP="00472B8D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46F">
        <w:rPr>
          <w:rFonts w:ascii="Times New Roman" w:hAnsi="Times New Roman" w:cs="Times New Roman"/>
          <w:sz w:val="24"/>
          <w:szCs w:val="24"/>
        </w:rPr>
        <w:t xml:space="preserve">K zápisu ředitelka </w:t>
      </w:r>
      <w:r>
        <w:rPr>
          <w:rFonts w:ascii="Times New Roman" w:hAnsi="Times New Roman" w:cs="Times New Roman"/>
          <w:sz w:val="24"/>
          <w:szCs w:val="24"/>
        </w:rPr>
        <w:t>školy připraví pro rodiče srozumitelné informace (kdy budou zápisy, co je školský obvod, informace k elektronickému zápisu, co je potřeba písemně doložit).</w:t>
      </w:r>
    </w:p>
    <w:p w:rsidR="00CF346F" w:rsidRDefault="00CF346F" w:rsidP="00CF346F">
      <w:pPr>
        <w:jc w:val="both"/>
        <w:rPr>
          <w:rFonts w:ascii="Times New Roman" w:hAnsi="Times New Roman" w:cs="Times New Roman"/>
        </w:rPr>
      </w:pPr>
    </w:p>
    <w:p w:rsidR="005754F2" w:rsidRPr="00A979BD" w:rsidRDefault="005754F2" w:rsidP="00A979BD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b/>
        </w:rPr>
      </w:pPr>
      <w:r w:rsidRPr="00A979BD">
        <w:rPr>
          <w:rFonts w:ascii="Times New Roman" w:hAnsi="Times New Roman" w:cs="Times New Roman"/>
          <w:b/>
        </w:rPr>
        <w:t>Podmínky pro uzavření MŠ (v období letních prázdnin MŠ), dále přesně popisuje, za jakých podmínek je relevantní uzavření MŠ a jakým způsobem jsou informováni zákonní zástupci dětí.</w:t>
      </w:r>
    </w:p>
    <w:p w:rsidR="00CF346F" w:rsidRPr="009217F6" w:rsidRDefault="002A5146" w:rsidP="002A514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>Na provoz mateřské školy po celé léto neexistuje právní nárok</w:t>
      </w:r>
    </w:p>
    <w:p w:rsidR="002A5146" w:rsidRPr="009217F6" w:rsidRDefault="002A5146" w:rsidP="002A514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>Provoz mateřské školy lze omezit v červenci, v srpnu, nebo v obou měsících.</w:t>
      </w:r>
    </w:p>
    <w:p w:rsidR="002A5146" w:rsidRPr="009217F6" w:rsidRDefault="002A5146" w:rsidP="002A514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>Ředitelka mateřské školy tuto skutečnost projednává se zřizovatelem</w:t>
      </w:r>
    </w:p>
    <w:p w:rsidR="002A5146" w:rsidRPr="009217F6" w:rsidRDefault="002A5146" w:rsidP="002A514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>Pokud k omezení provozu dojde, ředitelka mateřské školy projedná možnosti umístění dětí v dalších školách spádové oblasti.</w:t>
      </w:r>
    </w:p>
    <w:p w:rsidR="002A5146" w:rsidRDefault="002A5146" w:rsidP="002A514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Aby nedocházelo </w:t>
      </w:r>
      <w:r w:rsidR="00FE4221">
        <w:rPr>
          <w:rFonts w:ascii="Times New Roman" w:hAnsi="Times New Roman" w:cs="Times New Roman"/>
        </w:rPr>
        <w:t xml:space="preserve">ze strany rodičů </w:t>
      </w:r>
      <w:r>
        <w:rPr>
          <w:rFonts w:ascii="Times New Roman" w:hAnsi="Times New Roman" w:cs="Times New Roman"/>
        </w:rPr>
        <w:t>k rozporování nadměrného omezení letního provozu mateřské školy</w:t>
      </w:r>
      <w:r w:rsidR="00FE4221">
        <w:rPr>
          <w:rFonts w:ascii="Times New Roman" w:hAnsi="Times New Roman" w:cs="Times New Roman"/>
        </w:rPr>
        <w:t xml:space="preserve">, provádí se s rodiči průzkum zájmu nebo ankety s nabídkou alternativ pro řešení provozu v období letních prázdnin. Ankety jsou projednávány s ředitelkami škol.  </w:t>
      </w:r>
    </w:p>
    <w:p w:rsidR="00FE4221" w:rsidRPr="002A5146" w:rsidRDefault="00FE4221" w:rsidP="002A514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Výsledky ankety zpracuje odbor školství, sdělí je ředitelkám škol a jsou projednány na Radě Č Praha 4. S rozhodnutím o uzavření mateřské školy v období letních prázdnin jsou následně informováni rodiče (na webových stránkách, školní </w:t>
      </w:r>
      <w:r w:rsidR="00CB4586">
        <w:rPr>
          <w:rFonts w:ascii="Times New Roman" w:hAnsi="Times New Roman" w:cs="Times New Roman"/>
        </w:rPr>
        <w:t xml:space="preserve">mobilní </w:t>
      </w:r>
      <w:r>
        <w:rPr>
          <w:rFonts w:ascii="Times New Roman" w:hAnsi="Times New Roman" w:cs="Times New Roman"/>
        </w:rPr>
        <w:t>aplikací LYFLE</w:t>
      </w:r>
      <w:r w:rsidR="00CB4586">
        <w:rPr>
          <w:rFonts w:ascii="Times New Roman" w:hAnsi="Times New Roman" w:cs="Times New Roman"/>
        </w:rPr>
        <w:t>).</w:t>
      </w:r>
    </w:p>
    <w:p w:rsidR="007F181C" w:rsidRPr="009217F6" w:rsidRDefault="007F181C" w:rsidP="00A979BD">
      <w:pPr>
        <w:pStyle w:val="Nadpis1"/>
        <w:numPr>
          <w:ilvl w:val="0"/>
          <w:numId w:val="36"/>
        </w:numPr>
        <w:rPr>
          <w:b w:val="0"/>
          <w:sz w:val="22"/>
          <w:szCs w:val="22"/>
        </w:rPr>
      </w:pPr>
      <w:r w:rsidRPr="009217F6">
        <w:rPr>
          <w:sz w:val="22"/>
          <w:szCs w:val="22"/>
        </w:rPr>
        <w:t>Předávání a vyzvedávání dítěte z mateřské školy</w:t>
      </w:r>
    </w:p>
    <w:p w:rsidR="007F181C" w:rsidRPr="009217F6" w:rsidRDefault="000F2E98" w:rsidP="007F181C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Vykonáváme </w:t>
      </w:r>
      <w:r w:rsidR="007F181C" w:rsidRPr="009217F6">
        <w:rPr>
          <w:rFonts w:ascii="Times New Roman" w:hAnsi="Times New Roman" w:cs="Times New Roman"/>
        </w:rPr>
        <w:t>dohled nad dítětem od doby, kdy je pedagogický pracovník</w:t>
      </w:r>
      <w:r w:rsidR="00676D6C" w:rsidRPr="009217F6">
        <w:rPr>
          <w:rFonts w:ascii="Times New Roman" w:hAnsi="Times New Roman" w:cs="Times New Roman"/>
        </w:rPr>
        <w:t xml:space="preserve"> (učitelka MŠ, asistent)</w:t>
      </w:r>
      <w:r w:rsidR="007F181C" w:rsidRPr="009217F6">
        <w:rPr>
          <w:rFonts w:ascii="Times New Roman" w:hAnsi="Times New Roman" w:cs="Times New Roman"/>
        </w:rPr>
        <w:t xml:space="preserve"> převezme od jeho zákonného zástupce nebo jím pověřené osoby, až do doby, kdy je pedagogický pracovník předá jeho zákonnému zástupci nebo jím pověřené osobě. </w:t>
      </w:r>
    </w:p>
    <w:p w:rsidR="007F181C" w:rsidRPr="009217F6" w:rsidRDefault="007F181C" w:rsidP="007F181C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>Před</w:t>
      </w:r>
      <w:r w:rsidR="000F2E98">
        <w:rPr>
          <w:rFonts w:ascii="Times New Roman" w:hAnsi="Times New Roman" w:cs="Times New Roman"/>
        </w:rPr>
        <w:t xml:space="preserve">áme </w:t>
      </w:r>
      <w:r w:rsidRPr="009217F6">
        <w:rPr>
          <w:rFonts w:ascii="Times New Roman" w:hAnsi="Times New Roman" w:cs="Times New Roman"/>
        </w:rPr>
        <w:t>dítě pověřené osobě jen na základě písemného pověření vystaveného zákonným zástupcem dítěte.</w:t>
      </w:r>
    </w:p>
    <w:p w:rsidR="00676D6C" w:rsidRPr="009217F6" w:rsidRDefault="00676D6C" w:rsidP="00676D6C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>Z</w:t>
      </w:r>
      <w:r w:rsidR="007F181C" w:rsidRPr="009217F6">
        <w:rPr>
          <w:rFonts w:ascii="Times New Roman" w:hAnsi="Times New Roman" w:cs="Times New Roman"/>
        </w:rPr>
        <w:t>ákonný zástupce</w:t>
      </w:r>
      <w:r w:rsidRPr="009217F6">
        <w:rPr>
          <w:rFonts w:ascii="Times New Roman" w:hAnsi="Times New Roman" w:cs="Times New Roman"/>
        </w:rPr>
        <w:t xml:space="preserve"> </w:t>
      </w:r>
      <w:r w:rsidR="000F2E98">
        <w:rPr>
          <w:rFonts w:ascii="Times New Roman" w:hAnsi="Times New Roman" w:cs="Times New Roman"/>
        </w:rPr>
        <w:t xml:space="preserve">pověří </w:t>
      </w:r>
      <w:r w:rsidRPr="009217F6">
        <w:rPr>
          <w:rFonts w:ascii="Times New Roman" w:hAnsi="Times New Roman" w:cs="Times New Roman"/>
        </w:rPr>
        <w:t>vyzvednutím nebo převzetím dítěte toho, kdo je k tomuto jednání dostatečně intelektově a volně vyspělý.</w:t>
      </w:r>
    </w:p>
    <w:p w:rsidR="00676D6C" w:rsidRPr="009217F6" w:rsidRDefault="00676D6C" w:rsidP="00676D6C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>Případné nepříznivé důsledky rozhodnutí zákonných zástupců v této věci (např. ohrožení zdraví nebo života dítěte) nelze přičítat mateřské škole. Neuvážený postup rodičů může posoudit OSPOD nebo soud.</w:t>
      </w:r>
    </w:p>
    <w:p w:rsidR="00676D6C" w:rsidRPr="009217F6" w:rsidRDefault="009C42F9" w:rsidP="00676D6C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>P</w:t>
      </w:r>
      <w:r w:rsidR="00676D6C" w:rsidRPr="009217F6">
        <w:rPr>
          <w:rFonts w:ascii="Times New Roman" w:hAnsi="Times New Roman" w:cs="Times New Roman"/>
        </w:rPr>
        <w:t>ověření stvrzuje dohodu o předávání a vyzvedávání dítěte na celou dobu předškolního vzdělávání dítěte. Zákonný zástupce však může pověřit určitou osobu pouze k jednomu vyzvednutí dítěte.</w:t>
      </w:r>
    </w:p>
    <w:p w:rsidR="00676D6C" w:rsidRPr="009217F6" w:rsidRDefault="00676D6C" w:rsidP="00676D6C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 xml:space="preserve">Obsah pověření: </w:t>
      </w:r>
    </w:p>
    <w:p w:rsidR="007426AA" w:rsidRPr="009C42F9" w:rsidRDefault="007F181C" w:rsidP="007426AA">
      <w:pPr>
        <w:jc w:val="both"/>
        <w:rPr>
          <w:rFonts w:ascii="Times New Roman" w:hAnsi="Times New Roman" w:cs="Times New Roman"/>
        </w:rPr>
      </w:pPr>
      <w:r w:rsidRPr="009C42F9">
        <w:rPr>
          <w:rFonts w:ascii="Times New Roman" w:hAnsi="Times New Roman" w:cs="Times New Roman"/>
        </w:rPr>
        <w:t>a)</w:t>
      </w:r>
      <w:r w:rsidR="007426AA" w:rsidRPr="007426AA">
        <w:rPr>
          <w:rFonts w:ascii="Times New Roman" w:hAnsi="Times New Roman" w:cs="Times New Roman"/>
        </w:rPr>
        <w:t xml:space="preserve"> </w:t>
      </w:r>
      <w:r w:rsidR="007426AA" w:rsidRPr="009C42F9">
        <w:rPr>
          <w:rFonts w:ascii="Times New Roman" w:hAnsi="Times New Roman" w:cs="Times New Roman"/>
        </w:rPr>
        <w:t>identifikaci zákonného zástupce dítěte,</w:t>
      </w:r>
    </w:p>
    <w:p w:rsidR="007426AA" w:rsidRPr="009C42F9" w:rsidRDefault="007F181C" w:rsidP="007426AA">
      <w:pPr>
        <w:jc w:val="both"/>
        <w:rPr>
          <w:rFonts w:ascii="Times New Roman" w:hAnsi="Times New Roman" w:cs="Times New Roman"/>
        </w:rPr>
      </w:pPr>
      <w:r w:rsidRPr="009C42F9">
        <w:rPr>
          <w:rFonts w:ascii="Times New Roman" w:hAnsi="Times New Roman" w:cs="Times New Roman"/>
        </w:rPr>
        <w:t>b)</w:t>
      </w:r>
      <w:r w:rsidR="007426AA" w:rsidRPr="007426AA">
        <w:rPr>
          <w:rFonts w:ascii="Times New Roman" w:hAnsi="Times New Roman" w:cs="Times New Roman"/>
        </w:rPr>
        <w:t xml:space="preserve"> </w:t>
      </w:r>
      <w:r w:rsidR="007426AA" w:rsidRPr="009C42F9">
        <w:rPr>
          <w:rFonts w:ascii="Times New Roman" w:hAnsi="Times New Roman" w:cs="Times New Roman"/>
        </w:rPr>
        <w:t>identifikaci pověřené osoby,</w:t>
      </w:r>
    </w:p>
    <w:p w:rsidR="007426AA" w:rsidRPr="009C42F9" w:rsidRDefault="007F181C" w:rsidP="007426AA">
      <w:pPr>
        <w:jc w:val="both"/>
        <w:rPr>
          <w:rFonts w:ascii="Times New Roman" w:hAnsi="Times New Roman" w:cs="Times New Roman"/>
        </w:rPr>
      </w:pPr>
      <w:r w:rsidRPr="009C42F9">
        <w:rPr>
          <w:rFonts w:ascii="Times New Roman" w:hAnsi="Times New Roman" w:cs="Times New Roman"/>
        </w:rPr>
        <w:t>c)</w:t>
      </w:r>
      <w:r w:rsidR="007426AA" w:rsidRPr="007426AA">
        <w:rPr>
          <w:rFonts w:ascii="Times New Roman" w:hAnsi="Times New Roman" w:cs="Times New Roman"/>
        </w:rPr>
        <w:t xml:space="preserve"> </w:t>
      </w:r>
      <w:r w:rsidR="007426AA" w:rsidRPr="009C42F9">
        <w:rPr>
          <w:rFonts w:ascii="Times New Roman" w:hAnsi="Times New Roman" w:cs="Times New Roman"/>
        </w:rPr>
        <w:t>identifikaci dítěte,</w:t>
      </w:r>
    </w:p>
    <w:p w:rsidR="007426AA" w:rsidRPr="009C42F9" w:rsidRDefault="007F181C" w:rsidP="007426AA">
      <w:pPr>
        <w:jc w:val="both"/>
        <w:rPr>
          <w:rFonts w:ascii="Times New Roman" w:hAnsi="Times New Roman" w:cs="Times New Roman"/>
        </w:rPr>
      </w:pPr>
      <w:r w:rsidRPr="009C42F9">
        <w:rPr>
          <w:rFonts w:ascii="Times New Roman" w:hAnsi="Times New Roman" w:cs="Times New Roman"/>
        </w:rPr>
        <w:t>d)</w:t>
      </w:r>
      <w:r w:rsidR="007426AA" w:rsidRPr="007426AA">
        <w:rPr>
          <w:rFonts w:ascii="Times New Roman" w:hAnsi="Times New Roman" w:cs="Times New Roman"/>
        </w:rPr>
        <w:t xml:space="preserve"> </w:t>
      </w:r>
      <w:r w:rsidR="007426AA" w:rsidRPr="009C42F9">
        <w:rPr>
          <w:rFonts w:ascii="Times New Roman" w:hAnsi="Times New Roman" w:cs="Times New Roman"/>
        </w:rPr>
        <w:t>vymezení mateřské školy,</w:t>
      </w:r>
    </w:p>
    <w:p w:rsidR="007426AA" w:rsidRPr="009C42F9" w:rsidRDefault="007F181C" w:rsidP="007426AA">
      <w:pPr>
        <w:jc w:val="both"/>
        <w:rPr>
          <w:rFonts w:ascii="Times New Roman" w:hAnsi="Times New Roman" w:cs="Times New Roman"/>
        </w:rPr>
      </w:pPr>
      <w:r w:rsidRPr="009C42F9">
        <w:rPr>
          <w:rFonts w:ascii="Times New Roman" w:hAnsi="Times New Roman" w:cs="Times New Roman"/>
        </w:rPr>
        <w:t>e)</w:t>
      </w:r>
      <w:r w:rsidR="007426AA" w:rsidRPr="007426AA">
        <w:rPr>
          <w:rFonts w:ascii="Times New Roman" w:hAnsi="Times New Roman" w:cs="Times New Roman"/>
        </w:rPr>
        <w:t xml:space="preserve"> </w:t>
      </w:r>
      <w:r w:rsidR="007426AA" w:rsidRPr="009C42F9">
        <w:rPr>
          <w:rFonts w:ascii="Times New Roman" w:hAnsi="Times New Roman" w:cs="Times New Roman"/>
        </w:rPr>
        <w:t>vymezení doby, po kterou může pověřená osoba dítě předávat nebo vyzvedávat,</w:t>
      </w:r>
    </w:p>
    <w:p w:rsidR="007426AA" w:rsidRPr="009C42F9" w:rsidRDefault="007F181C" w:rsidP="007426AA">
      <w:pPr>
        <w:jc w:val="both"/>
        <w:rPr>
          <w:rFonts w:ascii="Times New Roman" w:hAnsi="Times New Roman" w:cs="Times New Roman"/>
        </w:rPr>
      </w:pPr>
      <w:r w:rsidRPr="009C42F9">
        <w:rPr>
          <w:rFonts w:ascii="Times New Roman" w:hAnsi="Times New Roman" w:cs="Times New Roman"/>
        </w:rPr>
        <w:t>f)</w:t>
      </w:r>
      <w:r w:rsidR="007426AA" w:rsidRPr="007426AA">
        <w:rPr>
          <w:rFonts w:ascii="Times New Roman" w:hAnsi="Times New Roman" w:cs="Times New Roman"/>
        </w:rPr>
        <w:t xml:space="preserve"> </w:t>
      </w:r>
      <w:r w:rsidR="007426AA" w:rsidRPr="009C42F9">
        <w:rPr>
          <w:rFonts w:ascii="Times New Roman" w:hAnsi="Times New Roman" w:cs="Times New Roman"/>
        </w:rPr>
        <w:t>podpis zákonného zástupce.</w:t>
      </w:r>
    </w:p>
    <w:p w:rsidR="007F181C" w:rsidRPr="009C42F9" w:rsidRDefault="007F181C" w:rsidP="00676D6C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9C42F9">
        <w:rPr>
          <w:rFonts w:ascii="Times New Roman" w:hAnsi="Times New Roman" w:cs="Times New Roman"/>
        </w:rPr>
        <w:t>Zákonný zástupce může pověření určité osoby odvolat.</w:t>
      </w:r>
    </w:p>
    <w:p w:rsidR="00CF346F" w:rsidRDefault="00CF346F" w:rsidP="00CF346F">
      <w:pPr>
        <w:jc w:val="both"/>
        <w:rPr>
          <w:rFonts w:ascii="Times New Roman" w:hAnsi="Times New Roman" w:cs="Times New Roman"/>
        </w:rPr>
      </w:pPr>
    </w:p>
    <w:p w:rsidR="00CB4586" w:rsidRPr="00317E06" w:rsidRDefault="005754F2" w:rsidP="00317E06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b/>
        </w:rPr>
      </w:pPr>
      <w:r w:rsidRPr="00317E06">
        <w:rPr>
          <w:rFonts w:ascii="Times New Roman" w:hAnsi="Times New Roman" w:cs="Times New Roman"/>
          <w:b/>
        </w:rPr>
        <w:t>Rámcové požadavky</w:t>
      </w:r>
      <w:r w:rsidR="00CB4586" w:rsidRPr="00317E06">
        <w:rPr>
          <w:rFonts w:ascii="Times New Roman" w:hAnsi="Times New Roman" w:cs="Times New Roman"/>
          <w:b/>
        </w:rPr>
        <w:t xml:space="preserve"> na</w:t>
      </w:r>
      <w:r w:rsidRPr="00317E06">
        <w:rPr>
          <w:rFonts w:ascii="Times New Roman" w:hAnsi="Times New Roman" w:cs="Times New Roman"/>
          <w:b/>
        </w:rPr>
        <w:t xml:space="preserve"> příchod </w:t>
      </w:r>
      <w:r w:rsidR="00CB4586" w:rsidRPr="00317E06">
        <w:rPr>
          <w:rFonts w:ascii="Times New Roman" w:hAnsi="Times New Roman" w:cs="Times New Roman"/>
          <w:b/>
        </w:rPr>
        <w:t>dětí do MŠ</w:t>
      </w:r>
    </w:p>
    <w:p w:rsidR="00935B60" w:rsidRPr="009217F6" w:rsidRDefault="00935B60" w:rsidP="00935B60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 xml:space="preserve">Doba příchodu do </w:t>
      </w:r>
      <w:r w:rsidR="007B19D9" w:rsidRPr="009217F6">
        <w:rPr>
          <w:rFonts w:ascii="Times New Roman" w:hAnsi="Times New Roman" w:cs="Times New Roman"/>
        </w:rPr>
        <w:t xml:space="preserve">mateřské školy </w:t>
      </w:r>
      <w:r w:rsidRPr="009217F6">
        <w:rPr>
          <w:rFonts w:ascii="Times New Roman" w:hAnsi="Times New Roman" w:cs="Times New Roman"/>
        </w:rPr>
        <w:t xml:space="preserve">je vyhrazena počátkem </w:t>
      </w:r>
      <w:r w:rsidR="008F0F8F" w:rsidRPr="009217F6">
        <w:rPr>
          <w:rFonts w:ascii="Times New Roman" w:hAnsi="Times New Roman" w:cs="Times New Roman"/>
        </w:rPr>
        <w:t xml:space="preserve">její </w:t>
      </w:r>
      <w:r w:rsidRPr="009217F6">
        <w:rPr>
          <w:rFonts w:ascii="Times New Roman" w:hAnsi="Times New Roman" w:cs="Times New Roman"/>
        </w:rPr>
        <w:t xml:space="preserve">provozní doby. </w:t>
      </w:r>
      <w:r w:rsidR="008F0F8F" w:rsidRPr="009217F6">
        <w:rPr>
          <w:rFonts w:ascii="Times New Roman" w:hAnsi="Times New Roman" w:cs="Times New Roman"/>
        </w:rPr>
        <w:t xml:space="preserve"> </w:t>
      </w:r>
    </w:p>
    <w:p w:rsidR="008F0F8F" w:rsidRPr="009217F6" w:rsidRDefault="008F0F8F" w:rsidP="00935B60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>Ukončení přijímání dětí je v 8:30</w:t>
      </w:r>
      <w:r w:rsidR="007B19D9" w:rsidRPr="009217F6">
        <w:rPr>
          <w:rFonts w:ascii="Times New Roman" w:hAnsi="Times New Roman" w:cs="Times New Roman"/>
        </w:rPr>
        <w:t xml:space="preserve"> h</w:t>
      </w:r>
      <w:r w:rsidRPr="009217F6">
        <w:rPr>
          <w:rFonts w:ascii="Times New Roman" w:hAnsi="Times New Roman" w:cs="Times New Roman"/>
        </w:rPr>
        <w:t>. V tento čas se již budova z bezpečnostních důvodů uzamyká.</w:t>
      </w:r>
    </w:p>
    <w:p w:rsidR="008F0F8F" w:rsidRPr="009217F6" w:rsidRDefault="008F0F8F" w:rsidP="00935B60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>Individuální příjem dítěte mimo stanovenou dobu příjmu je předem ohlás</w:t>
      </w:r>
      <w:r w:rsidR="000F2E98">
        <w:rPr>
          <w:rFonts w:ascii="Times New Roman" w:hAnsi="Times New Roman" w:cs="Times New Roman"/>
        </w:rPr>
        <w:t>íte</w:t>
      </w:r>
      <w:r w:rsidRPr="009217F6">
        <w:rPr>
          <w:rFonts w:ascii="Times New Roman" w:hAnsi="Times New Roman" w:cs="Times New Roman"/>
        </w:rPr>
        <w:t xml:space="preserve"> učitelce ve třídě (školní mobilní aplikací </w:t>
      </w:r>
      <w:proofErr w:type="spellStart"/>
      <w:r w:rsidRPr="009217F6">
        <w:rPr>
          <w:rFonts w:ascii="Times New Roman" w:hAnsi="Times New Roman" w:cs="Times New Roman"/>
          <w:i/>
        </w:rPr>
        <w:t>Lyfle</w:t>
      </w:r>
      <w:proofErr w:type="spellEnd"/>
      <w:r w:rsidRPr="009217F6">
        <w:rPr>
          <w:rFonts w:ascii="Times New Roman" w:hAnsi="Times New Roman" w:cs="Times New Roman"/>
        </w:rPr>
        <w:t>, případně telefonem).</w:t>
      </w:r>
    </w:p>
    <w:p w:rsidR="00BD6B28" w:rsidRPr="008C29CC" w:rsidRDefault="00BD6B28" w:rsidP="00BD6B28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 přivádí do MŠ zákonný zástupce, zpravidla rodič dítěte</w:t>
      </w:r>
      <w:r w:rsidR="007B19D9">
        <w:rPr>
          <w:rFonts w:ascii="Times New Roman" w:hAnsi="Times New Roman" w:cs="Times New Roman"/>
          <w:sz w:val="24"/>
          <w:szCs w:val="24"/>
        </w:rPr>
        <w:t>.</w:t>
      </w:r>
    </w:p>
    <w:p w:rsidR="008C29CC" w:rsidRPr="009217F6" w:rsidRDefault="008C29CC" w:rsidP="00BD6B28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b/>
        </w:rPr>
      </w:pPr>
      <w:r w:rsidRPr="009217F6">
        <w:rPr>
          <w:rFonts w:ascii="Times New Roman" w:hAnsi="Times New Roman" w:cs="Times New Roman"/>
        </w:rPr>
        <w:t>Dítě se pohybuje po mateřské škole jen v doprovodu zákonného zástupce dítěte nebo jím pověřené osobě.</w:t>
      </w:r>
    </w:p>
    <w:p w:rsidR="00BD6B28" w:rsidRPr="009217F6" w:rsidRDefault="00BD6B28" w:rsidP="00BD6B28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b/>
        </w:rPr>
      </w:pPr>
      <w:r w:rsidRPr="009217F6">
        <w:rPr>
          <w:rFonts w:ascii="Times New Roman" w:hAnsi="Times New Roman" w:cs="Times New Roman"/>
        </w:rPr>
        <w:t>V šatně se dítě převlékne</w:t>
      </w:r>
      <w:r w:rsidR="00935B60" w:rsidRPr="009217F6">
        <w:rPr>
          <w:rFonts w:ascii="Times New Roman" w:hAnsi="Times New Roman" w:cs="Times New Roman"/>
        </w:rPr>
        <w:t xml:space="preserve">, </w:t>
      </w:r>
      <w:r w:rsidRPr="009217F6">
        <w:rPr>
          <w:rFonts w:ascii="Times New Roman" w:hAnsi="Times New Roman" w:cs="Times New Roman"/>
        </w:rPr>
        <w:t>přezuje</w:t>
      </w:r>
      <w:r w:rsidR="00874ED5" w:rsidRPr="009217F6">
        <w:rPr>
          <w:rFonts w:ascii="Times New Roman" w:hAnsi="Times New Roman" w:cs="Times New Roman"/>
        </w:rPr>
        <w:t xml:space="preserve"> a </w:t>
      </w:r>
      <w:r w:rsidRPr="009217F6">
        <w:rPr>
          <w:rFonts w:ascii="Times New Roman" w:hAnsi="Times New Roman" w:cs="Times New Roman"/>
        </w:rPr>
        <w:t xml:space="preserve">uloží si osobní věci na místo označené </w:t>
      </w:r>
      <w:r w:rsidR="00874ED5" w:rsidRPr="009217F6">
        <w:rPr>
          <w:rFonts w:ascii="Times New Roman" w:hAnsi="Times New Roman" w:cs="Times New Roman"/>
        </w:rPr>
        <w:t>jeho značkou/obrázkem.</w:t>
      </w:r>
    </w:p>
    <w:p w:rsidR="00BD6B28" w:rsidRPr="009217F6" w:rsidRDefault="00BD6B28" w:rsidP="00874ED5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b/>
        </w:rPr>
      </w:pPr>
      <w:r w:rsidRPr="009217F6">
        <w:rPr>
          <w:rFonts w:ascii="Times New Roman" w:hAnsi="Times New Roman" w:cs="Times New Roman"/>
        </w:rPr>
        <w:t>Následně dítě osobně předá</w:t>
      </w:r>
      <w:r w:rsidR="000F2E98">
        <w:rPr>
          <w:rFonts w:ascii="Times New Roman" w:hAnsi="Times New Roman" w:cs="Times New Roman"/>
        </w:rPr>
        <w:t>te</w:t>
      </w:r>
      <w:r w:rsidRPr="009217F6">
        <w:rPr>
          <w:rFonts w:ascii="Times New Roman" w:hAnsi="Times New Roman" w:cs="Times New Roman"/>
        </w:rPr>
        <w:t xml:space="preserve"> učitelce</w:t>
      </w:r>
      <w:r w:rsidR="00935B60" w:rsidRPr="009217F6">
        <w:rPr>
          <w:rFonts w:ascii="Times New Roman" w:hAnsi="Times New Roman" w:cs="Times New Roman"/>
        </w:rPr>
        <w:t>.</w:t>
      </w:r>
    </w:p>
    <w:p w:rsidR="00874ED5" w:rsidRPr="00317E06" w:rsidRDefault="00BD6B28" w:rsidP="00874ED5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b/>
        </w:rPr>
      </w:pPr>
      <w:r w:rsidRPr="009217F6">
        <w:rPr>
          <w:rFonts w:ascii="Times New Roman" w:hAnsi="Times New Roman" w:cs="Times New Roman"/>
        </w:rPr>
        <w:t>Při předání se všichni vzájemně pozdraví, učitelka se ptá, jak se dítě cítí atp.</w:t>
      </w:r>
      <w:r w:rsidR="00874ED5" w:rsidRPr="009217F6">
        <w:rPr>
          <w:rFonts w:ascii="Times New Roman" w:hAnsi="Times New Roman" w:cs="Times New Roman"/>
        </w:rPr>
        <w:t xml:space="preserve"> </w:t>
      </w:r>
    </w:p>
    <w:p w:rsidR="00317E06" w:rsidRPr="00317E06" w:rsidRDefault="00317E06" w:rsidP="00317E06">
      <w:pPr>
        <w:ind w:left="360"/>
        <w:jc w:val="both"/>
        <w:rPr>
          <w:rFonts w:ascii="Times New Roman" w:hAnsi="Times New Roman" w:cs="Times New Roman"/>
          <w:b/>
        </w:rPr>
      </w:pPr>
    </w:p>
    <w:p w:rsidR="007B19D9" w:rsidRPr="00317E06" w:rsidRDefault="007B19D9" w:rsidP="00317E06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b/>
        </w:rPr>
      </w:pPr>
      <w:r w:rsidRPr="00317E06">
        <w:rPr>
          <w:rFonts w:ascii="Times New Roman" w:hAnsi="Times New Roman" w:cs="Times New Roman"/>
          <w:b/>
        </w:rPr>
        <w:t>Oblečení dítěte do MŠ</w:t>
      </w:r>
    </w:p>
    <w:p w:rsidR="004B4225" w:rsidRPr="009217F6" w:rsidRDefault="00874ED5" w:rsidP="007B19D9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b/>
        </w:rPr>
      </w:pPr>
      <w:r w:rsidRPr="009217F6">
        <w:rPr>
          <w:rFonts w:ascii="Times New Roman" w:hAnsi="Times New Roman" w:cs="Times New Roman"/>
        </w:rPr>
        <w:t>Oblečení dítěte na pobyt ve školce musí umožňovat dítěti bezstarostný pohyb, jednoduchou manipulaci s</w:t>
      </w:r>
      <w:r w:rsidR="00306B07" w:rsidRPr="009217F6">
        <w:rPr>
          <w:rFonts w:ascii="Times New Roman" w:hAnsi="Times New Roman" w:cs="Times New Roman"/>
        </w:rPr>
        <w:t> </w:t>
      </w:r>
      <w:r w:rsidRPr="009217F6">
        <w:rPr>
          <w:rFonts w:ascii="Times New Roman" w:hAnsi="Times New Roman" w:cs="Times New Roman"/>
        </w:rPr>
        <w:t>oblečením</w:t>
      </w:r>
      <w:r w:rsidR="00306B07" w:rsidRPr="009217F6">
        <w:rPr>
          <w:rFonts w:ascii="Times New Roman" w:hAnsi="Times New Roman" w:cs="Times New Roman"/>
        </w:rPr>
        <w:t>, musí být označené tak, aby bylo rozpoznatelné od ostatního oblečení</w:t>
      </w:r>
      <w:r w:rsidRPr="009217F6">
        <w:rPr>
          <w:rFonts w:ascii="Times New Roman" w:hAnsi="Times New Roman" w:cs="Times New Roman"/>
        </w:rPr>
        <w:t xml:space="preserve">; přezuvky/bačkorky mají pevnou patu. </w:t>
      </w:r>
    </w:p>
    <w:p w:rsidR="00874ED5" w:rsidRPr="00317E06" w:rsidRDefault="00874ED5" w:rsidP="007B19D9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b/>
        </w:rPr>
      </w:pPr>
      <w:r w:rsidRPr="009217F6">
        <w:rPr>
          <w:rFonts w:ascii="Times New Roman" w:hAnsi="Times New Roman" w:cs="Times New Roman"/>
        </w:rPr>
        <w:t>Venkovní obuv</w:t>
      </w:r>
      <w:r w:rsidR="00935B60" w:rsidRPr="009217F6">
        <w:rPr>
          <w:rFonts w:ascii="Times New Roman" w:hAnsi="Times New Roman" w:cs="Times New Roman"/>
        </w:rPr>
        <w:t xml:space="preserve"> a ostatní svršky </w:t>
      </w:r>
      <w:r w:rsidRPr="009217F6">
        <w:rPr>
          <w:rFonts w:ascii="Times New Roman" w:hAnsi="Times New Roman" w:cs="Times New Roman"/>
        </w:rPr>
        <w:t xml:space="preserve">musí být dítě </w:t>
      </w:r>
      <w:r w:rsidR="00935B60" w:rsidRPr="009217F6">
        <w:rPr>
          <w:rFonts w:ascii="Times New Roman" w:hAnsi="Times New Roman" w:cs="Times New Roman"/>
        </w:rPr>
        <w:t>si</w:t>
      </w:r>
      <w:r w:rsidRPr="009217F6">
        <w:rPr>
          <w:rFonts w:ascii="Times New Roman" w:hAnsi="Times New Roman" w:cs="Times New Roman"/>
        </w:rPr>
        <w:t xml:space="preserve"> schopno samostatně</w:t>
      </w:r>
      <w:r w:rsidR="00935B60" w:rsidRPr="009217F6">
        <w:rPr>
          <w:rFonts w:ascii="Times New Roman" w:hAnsi="Times New Roman" w:cs="Times New Roman"/>
        </w:rPr>
        <w:t xml:space="preserve"> obléknout.</w:t>
      </w:r>
      <w:r w:rsidRPr="009217F6">
        <w:rPr>
          <w:rFonts w:ascii="Times New Roman" w:hAnsi="Times New Roman" w:cs="Times New Roman"/>
        </w:rPr>
        <w:t xml:space="preserve"> </w:t>
      </w:r>
      <w:r w:rsidR="00935B60" w:rsidRPr="009217F6">
        <w:rPr>
          <w:rFonts w:ascii="Times New Roman" w:hAnsi="Times New Roman" w:cs="Times New Roman"/>
        </w:rPr>
        <w:t>Dospělý dítěti napomáhá, ale především ho podporuje</w:t>
      </w:r>
      <w:r w:rsidR="00306B07" w:rsidRPr="009217F6">
        <w:rPr>
          <w:rFonts w:ascii="Times New Roman" w:hAnsi="Times New Roman" w:cs="Times New Roman"/>
        </w:rPr>
        <w:t xml:space="preserve"> v jeho rozvoji k samostatnosti a pořádku.</w:t>
      </w:r>
    </w:p>
    <w:p w:rsidR="00317E06" w:rsidRPr="00317E06" w:rsidRDefault="00317E06" w:rsidP="00317E06">
      <w:pPr>
        <w:ind w:left="360"/>
        <w:jc w:val="both"/>
        <w:rPr>
          <w:rFonts w:ascii="Times New Roman" w:hAnsi="Times New Roman" w:cs="Times New Roman"/>
          <w:b/>
        </w:rPr>
      </w:pPr>
    </w:p>
    <w:p w:rsidR="00CB4586" w:rsidRPr="00317E06" w:rsidRDefault="00CB4586" w:rsidP="00317E06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b/>
        </w:rPr>
      </w:pPr>
      <w:r w:rsidRPr="00317E06">
        <w:rPr>
          <w:rFonts w:ascii="Times New Roman" w:hAnsi="Times New Roman" w:cs="Times New Roman"/>
          <w:b/>
        </w:rPr>
        <w:t xml:space="preserve">Rámcové požadavky na odchod dětí z MŠ </w:t>
      </w:r>
    </w:p>
    <w:p w:rsidR="001103AC" w:rsidRPr="009217F6" w:rsidRDefault="001103AC" w:rsidP="001103A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>Dítě si vyzvedává rodič nebo jím pověřený zástupce</w:t>
      </w:r>
      <w:r w:rsidR="00866119" w:rsidRPr="009217F6">
        <w:rPr>
          <w:rFonts w:ascii="Times New Roman" w:hAnsi="Times New Roman" w:cs="Times New Roman"/>
        </w:rPr>
        <w:t>, který má k tomu zmocnění</w:t>
      </w:r>
      <w:r w:rsidRPr="009217F6">
        <w:rPr>
          <w:rFonts w:ascii="Times New Roman" w:hAnsi="Times New Roman" w:cs="Times New Roman"/>
        </w:rPr>
        <w:t xml:space="preserve">. </w:t>
      </w:r>
      <w:r w:rsidR="00866119" w:rsidRPr="009217F6">
        <w:rPr>
          <w:rFonts w:ascii="Times New Roman" w:hAnsi="Times New Roman" w:cs="Times New Roman"/>
        </w:rPr>
        <w:t>(</w:t>
      </w:r>
      <w:r w:rsidR="00866119" w:rsidRPr="009217F6">
        <w:rPr>
          <w:rFonts w:ascii="Times New Roman" w:hAnsi="Times New Roman" w:cs="Times New Roman"/>
          <w:i/>
        </w:rPr>
        <w:t xml:space="preserve">Formulář je ke stažení na </w:t>
      </w:r>
      <w:hyperlink r:id="rId5" w:history="1">
        <w:r w:rsidR="00866119" w:rsidRPr="009217F6">
          <w:rPr>
            <w:rStyle w:val="Hypertextovodkaz"/>
            <w:rFonts w:ascii="Times New Roman" w:hAnsi="Times New Roman" w:cs="Times New Roman"/>
            <w:i/>
          </w:rPr>
          <w:t>www.msnachodovci.cz</w:t>
        </w:r>
      </w:hyperlink>
      <w:r w:rsidR="00866119" w:rsidRPr="009217F6">
        <w:rPr>
          <w:rFonts w:ascii="Times New Roman" w:hAnsi="Times New Roman" w:cs="Times New Roman"/>
          <w:i/>
        </w:rPr>
        <w:t xml:space="preserve">) </w:t>
      </w:r>
      <w:r w:rsidRPr="009217F6">
        <w:rPr>
          <w:rFonts w:ascii="Times New Roman" w:hAnsi="Times New Roman" w:cs="Times New Roman"/>
        </w:rPr>
        <w:t xml:space="preserve">Dítě předává pedagogický pracovník. </w:t>
      </w:r>
    </w:p>
    <w:p w:rsidR="001103AC" w:rsidRPr="009217F6" w:rsidRDefault="001103AC" w:rsidP="001103A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>Dítě je možné vyzvednout po obědě nebo po odpolední svačině do konce provozní doby mateřské školy.</w:t>
      </w:r>
    </w:p>
    <w:p w:rsidR="001103AC" w:rsidRPr="009217F6" w:rsidRDefault="001103AC" w:rsidP="001103A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>Individuální odchod v jiném časovém rozmezí si rodič domluví s pedagogickým pracovníkem (většinou již při ranním příchodu).</w:t>
      </w:r>
    </w:p>
    <w:p w:rsidR="008F0F8F" w:rsidRPr="007426AA" w:rsidRDefault="00866119" w:rsidP="00E34022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i/>
        </w:rPr>
      </w:pPr>
      <w:r w:rsidRPr="009217F6">
        <w:rPr>
          <w:rFonts w:ascii="Times New Roman" w:hAnsi="Times New Roman" w:cs="Times New Roman"/>
        </w:rPr>
        <w:t>Po předání dítěte rodič převleče dítě v šatně, zkontroluje obsah šatních skříněk, vyměňuje ušpiněné oblečení, dohlédne na úklid přezůvek.</w:t>
      </w:r>
      <w:r w:rsidR="00317E06">
        <w:rPr>
          <w:rFonts w:ascii="Times New Roman" w:hAnsi="Times New Roman" w:cs="Times New Roman"/>
        </w:rPr>
        <w:t xml:space="preserve"> </w:t>
      </w:r>
      <w:r w:rsidRPr="009217F6">
        <w:rPr>
          <w:rFonts w:ascii="Times New Roman" w:hAnsi="Times New Roman" w:cs="Times New Roman"/>
        </w:rPr>
        <w:t xml:space="preserve">Po celou dobu v šatně již odpovídá za chování dítěte jeho rodič. Společně odcházejí z mateřské školy, nezdržují se dále v objektu školy ani na školní zahradě. </w:t>
      </w:r>
    </w:p>
    <w:p w:rsidR="007426AA" w:rsidRPr="007426AA" w:rsidRDefault="007426AA" w:rsidP="007426AA">
      <w:pPr>
        <w:jc w:val="both"/>
        <w:rPr>
          <w:rFonts w:ascii="Times New Roman" w:hAnsi="Times New Roman" w:cs="Times New Roman"/>
          <w:i/>
        </w:rPr>
      </w:pPr>
    </w:p>
    <w:p w:rsidR="007426AA" w:rsidRPr="007426AA" w:rsidRDefault="007426AA" w:rsidP="007426AA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b/>
        </w:rPr>
      </w:pPr>
      <w:r w:rsidRPr="007426AA">
        <w:rPr>
          <w:rFonts w:ascii="Times New Roman" w:hAnsi="Times New Roman" w:cs="Times New Roman"/>
          <w:b/>
        </w:rPr>
        <w:t>Režim mateřské školy v době vzdělávání dítěte distančním způsobem</w:t>
      </w:r>
    </w:p>
    <w:p w:rsidR="007426AA" w:rsidRPr="007426AA" w:rsidRDefault="007426AA" w:rsidP="007426AA">
      <w:pPr>
        <w:widowControl w:val="0"/>
        <w:autoSpaceDE w:val="0"/>
        <w:autoSpaceDN w:val="0"/>
        <w:adjustRightInd w:val="0"/>
        <w:spacing w:after="170" w:line="284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7426AA">
        <w:rPr>
          <w:rFonts w:ascii="Times New Roman" w:hAnsi="Times New Roman" w:cs="Times New Roman"/>
          <w:sz w:val="24"/>
          <w:szCs w:val="24"/>
        </w:rPr>
        <w:t xml:space="preserve">V době vzdělávání distančním způsobem </w:t>
      </w:r>
      <w:bookmarkStart w:id="0" w:name="_GoBack"/>
      <w:bookmarkEnd w:id="0"/>
    </w:p>
    <w:p w:rsidR="007426AA" w:rsidRPr="007426AA" w:rsidRDefault="007426AA" w:rsidP="007426AA">
      <w:pPr>
        <w:pStyle w:val="Odstavecseseznamem"/>
        <w:widowControl w:val="0"/>
        <w:numPr>
          <w:ilvl w:val="0"/>
          <w:numId w:val="45"/>
        </w:numPr>
        <w:autoSpaceDE w:val="0"/>
        <w:autoSpaceDN w:val="0"/>
        <w:adjustRightInd w:val="0"/>
        <w:spacing w:after="170" w:line="284" w:lineRule="atLeast"/>
        <w:rPr>
          <w:rFonts w:ascii="Times New Roman" w:hAnsi="Times New Roman" w:cs="Times New Roman"/>
          <w:sz w:val="24"/>
          <w:szCs w:val="24"/>
        </w:rPr>
      </w:pPr>
      <w:r w:rsidRPr="007426AA">
        <w:rPr>
          <w:rFonts w:ascii="Times New Roman" w:hAnsi="Times New Roman" w:cs="Times New Roman"/>
          <w:sz w:val="24"/>
          <w:szCs w:val="24"/>
        </w:rPr>
        <w:t xml:space="preserve">probíhá v jednom dni synchronní vzdělávání on-line nejdéle 20 minut, </w:t>
      </w:r>
    </w:p>
    <w:p w:rsidR="007426AA" w:rsidRPr="007426AA" w:rsidRDefault="007426AA" w:rsidP="007426AA">
      <w:pPr>
        <w:pStyle w:val="Odstavecseseznamem"/>
        <w:widowControl w:val="0"/>
        <w:numPr>
          <w:ilvl w:val="0"/>
          <w:numId w:val="45"/>
        </w:numPr>
        <w:autoSpaceDE w:val="0"/>
        <w:autoSpaceDN w:val="0"/>
        <w:adjustRightInd w:val="0"/>
        <w:spacing w:after="170" w:line="284" w:lineRule="atLeast"/>
        <w:rPr>
          <w:rFonts w:ascii="Times New Roman" w:hAnsi="Times New Roman" w:cs="Times New Roman"/>
          <w:sz w:val="24"/>
          <w:szCs w:val="24"/>
        </w:rPr>
      </w:pPr>
      <w:r w:rsidRPr="007426AA">
        <w:rPr>
          <w:rFonts w:ascii="Times New Roman" w:hAnsi="Times New Roman" w:cs="Times New Roman"/>
          <w:sz w:val="24"/>
          <w:szCs w:val="24"/>
        </w:rPr>
        <w:t>nejvýše 2krát týdně.</w:t>
      </w:r>
    </w:p>
    <w:p w:rsidR="00317E06" w:rsidRPr="00317E06" w:rsidRDefault="00317E06" w:rsidP="00317E06">
      <w:pPr>
        <w:ind w:left="360"/>
        <w:jc w:val="both"/>
        <w:rPr>
          <w:rFonts w:ascii="Times New Roman" w:hAnsi="Times New Roman" w:cs="Times New Roman"/>
          <w:i/>
        </w:rPr>
      </w:pPr>
    </w:p>
    <w:p w:rsidR="009E3065" w:rsidRPr="00317E06" w:rsidRDefault="009E3065" w:rsidP="00317E06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E06">
        <w:rPr>
          <w:rFonts w:ascii="Times New Roman" w:hAnsi="Times New Roman" w:cs="Times New Roman"/>
          <w:b/>
          <w:sz w:val="24"/>
          <w:szCs w:val="24"/>
        </w:rPr>
        <w:t>Podmínky pro uvolňování, omlouvání a absenci dětí</w:t>
      </w:r>
    </w:p>
    <w:p w:rsidR="009E3065" w:rsidRDefault="009E3065" w:rsidP="009E3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065">
        <w:rPr>
          <w:rFonts w:ascii="Times New Roman" w:hAnsi="Times New Roman" w:cs="Times New Roman"/>
          <w:b/>
          <w:sz w:val="24"/>
          <w:szCs w:val="24"/>
        </w:rPr>
        <w:t>Forma a postup omlouvání absence „dopředu známé“</w:t>
      </w:r>
      <w:r w:rsidR="00131A8B">
        <w:rPr>
          <w:rFonts w:ascii="Times New Roman" w:hAnsi="Times New Roman" w:cs="Times New Roman"/>
          <w:b/>
          <w:sz w:val="24"/>
          <w:szCs w:val="24"/>
        </w:rPr>
        <w:t xml:space="preserve"> pro všechny děti vč. dětí, které plní povinnou předškolní docházku</w:t>
      </w:r>
    </w:p>
    <w:p w:rsidR="00997079" w:rsidRDefault="00997079" w:rsidP="00B61B9F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</w:t>
      </w:r>
      <w:r w:rsidR="000F2E98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omluvu </w:t>
      </w:r>
      <w:r w:rsidR="000F2E98">
        <w:rPr>
          <w:rFonts w:ascii="Times New Roman" w:hAnsi="Times New Roman" w:cs="Times New Roman"/>
          <w:sz w:val="24"/>
          <w:szCs w:val="24"/>
        </w:rPr>
        <w:t>provedete ve</w:t>
      </w:r>
      <w:r>
        <w:rPr>
          <w:rFonts w:ascii="Times New Roman" w:hAnsi="Times New Roman" w:cs="Times New Roman"/>
          <w:sz w:val="24"/>
          <w:szCs w:val="24"/>
        </w:rPr>
        <w:t xml:space="preserve"> formuláři „docházka“ ve š</w:t>
      </w:r>
      <w:r w:rsidR="007F5A40" w:rsidRPr="006179B4">
        <w:rPr>
          <w:rFonts w:ascii="Times New Roman" w:hAnsi="Times New Roman" w:cs="Times New Roman"/>
          <w:sz w:val="24"/>
          <w:szCs w:val="24"/>
        </w:rPr>
        <w:t>kolní aplikac</w:t>
      </w:r>
      <w:r>
        <w:rPr>
          <w:rFonts w:ascii="Times New Roman" w:hAnsi="Times New Roman" w:cs="Times New Roman"/>
          <w:sz w:val="24"/>
          <w:szCs w:val="24"/>
        </w:rPr>
        <w:t>i</w:t>
      </w:r>
      <w:r w:rsidR="007F5A40" w:rsidRPr="006179B4">
        <w:rPr>
          <w:rFonts w:ascii="Times New Roman" w:hAnsi="Times New Roman" w:cs="Times New Roman"/>
          <w:sz w:val="24"/>
          <w:szCs w:val="24"/>
        </w:rPr>
        <w:t xml:space="preserve"> LYFLE</w:t>
      </w:r>
      <w:r>
        <w:rPr>
          <w:rFonts w:ascii="Times New Roman" w:hAnsi="Times New Roman" w:cs="Times New Roman"/>
          <w:sz w:val="24"/>
          <w:szCs w:val="24"/>
        </w:rPr>
        <w:t>. V</w:t>
      </w:r>
      <w:r w:rsidR="0072257E" w:rsidRPr="006179B4">
        <w:rPr>
          <w:rFonts w:ascii="Times New Roman" w:hAnsi="Times New Roman" w:cs="Times New Roman"/>
          <w:sz w:val="24"/>
          <w:szCs w:val="24"/>
        </w:rPr>
        <w:t> </w:t>
      </w:r>
      <w:r w:rsidR="007F5A40" w:rsidRPr="006179B4">
        <w:rPr>
          <w:rFonts w:ascii="Times New Roman" w:hAnsi="Times New Roman" w:cs="Times New Roman"/>
          <w:sz w:val="24"/>
          <w:szCs w:val="24"/>
        </w:rPr>
        <w:t>omluven</w:t>
      </w:r>
      <w:r>
        <w:rPr>
          <w:rFonts w:ascii="Times New Roman" w:hAnsi="Times New Roman" w:cs="Times New Roman"/>
          <w:sz w:val="24"/>
          <w:szCs w:val="24"/>
        </w:rPr>
        <w:t>ce</w:t>
      </w:r>
      <w:r w:rsidR="0072257E" w:rsidRPr="00617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uvede</w:t>
      </w:r>
      <w:r w:rsidR="000F2E98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dny nepřítomnosti a důvody nepřítomnosti dítěte.</w:t>
      </w:r>
    </w:p>
    <w:p w:rsidR="00997079" w:rsidRPr="006179B4" w:rsidRDefault="00997079" w:rsidP="00B61B9F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79B4">
        <w:rPr>
          <w:rFonts w:ascii="Times New Roman" w:hAnsi="Times New Roman" w:cs="Times New Roman"/>
          <w:sz w:val="24"/>
          <w:szCs w:val="24"/>
        </w:rPr>
        <w:t>Důvody omlouvání z absence dítěte ředitelka školy nijak neomezuje</w:t>
      </w:r>
      <w:r>
        <w:rPr>
          <w:rFonts w:ascii="Times New Roman" w:hAnsi="Times New Roman" w:cs="Times New Roman"/>
          <w:sz w:val="24"/>
          <w:szCs w:val="24"/>
        </w:rPr>
        <w:t xml:space="preserve"> ani neomezuje četnost omlouvání.</w:t>
      </w:r>
    </w:p>
    <w:p w:rsidR="007F5A40" w:rsidRPr="006179B4" w:rsidRDefault="00997079" w:rsidP="00B61B9F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Omluvenku rodič zveřejní nejpozději do </w:t>
      </w:r>
      <w:r w:rsidR="0072257E" w:rsidRPr="006179B4">
        <w:rPr>
          <w:rFonts w:ascii="Times New Roman" w:hAnsi="Times New Roman" w:cs="Times New Roman"/>
          <w:sz w:val="24"/>
          <w:szCs w:val="24"/>
        </w:rPr>
        <w:t>8:15 hod. daného dne.</w:t>
      </w:r>
    </w:p>
    <w:p w:rsidR="00131A8B" w:rsidRPr="006179B4" w:rsidRDefault="00997079" w:rsidP="00B61B9F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Doložení důvodů absence </w:t>
      </w:r>
      <w:r w:rsidR="00B61B9F">
        <w:rPr>
          <w:rFonts w:ascii="Times New Roman" w:hAnsi="Times New Roman" w:cs="Times New Roman"/>
          <w:sz w:val="24"/>
          <w:szCs w:val="24"/>
        </w:rPr>
        <w:t xml:space="preserve">dítěte z </w:t>
      </w:r>
      <w:r>
        <w:rPr>
          <w:rFonts w:ascii="Times New Roman" w:hAnsi="Times New Roman" w:cs="Times New Roman"/>
          <w:sz w:val="24"/>
          <w:szCs w:val="24"/>
        </w:rPr>
        <w:t>docházky požaduje ředitelka</w:t>
      </w:r>
      <w:r w:rsidR="00B61B9F">
        <w:rPr>
          <w:rFonts w:ascii="Times New Roman" w:hAnsi="Times New Roman" w:cs="Times New Roman"/>
          <w:sz w:val="24"/>
          <w:szCs w:val="24"/>
        </w:rPr>
        <w:t xml:space="preserve">, až je-li nepřítomnost dítěte delší než 14 kalendářních dnů. </w:t>
      </w:r>
    </w:p>
    <w:p w:rsidR="00131A8B" w:rsidRPr="006179B4" w:rsidRDefault="00131A8B" w:rsidP="00B61B9F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79B4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by</w:t>
      </w:r>
      <w:r w:rsidR="000F2E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ste </w:t>
      </w:r>
      <w:r w:rsidRPr="006179B4">
        <w:rPr>
          <w:rFonts w:ascii="Times New Roman" w:eastAsia="Times New Roman" w:hAnsi="Times New Roman" w:cs="Times New Roman"/>
          <w:sz w:val="24"/>
          <w:szCs w:val="24"/>
          <w:lang w:eastAsia="cs-CZ"/>
        </w:rPr>
        <w:t>neuvedl</w:t>
      </w:r>
      <w:r w:rsidR="000F2E98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6179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důvody absence dítěte</w:t>
      </w:r>
      <w:r w:rsidR="006179B4" w:rsidRPr="006179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neúčasti dítěte na předškolním vzdělávání delší než 14 dnů,</w:t>
      </w:r>
      <w:r w:rsidRPr="006179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179B4" w:rsidRPr="006179B4">
        <w:rPr>
          <w:rFonts w:ascii="Times New Roman" w:eastAsia="Times New Roman" w:hAnsi="Times New Roman" w:cs="Times New Roman"/>
          <w:sz w:val="24"/>
          <w:szCs w:val="24"/>
          <w:lang w:eastAsia="cs-CZ"/>
        </w:rPr>
        <w:t>je povin</w:t>
      </w:r>
      <w:r w:rsidR="000F2E98">
        <w:rPr>
          <w:rFonts w:ascii="Times New Roman" w:eastAsia="Times New Roman" w:hAnsi="Times New Roman" w:cs="Times New Roman"/>
          <w:sz w:val="24"/>
          <w:szCs w:val="24"/>
          <w:lang w:eastAsia="cs-CZ"/>
        </w:rPr>
        <w:t>ny</w:t>
      </w:r>
      <w:r w:rsidR="006179B4" w:rsidRPr="006179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důvody uvést </w:t>
      </w:r>
      <w:r w:rsidRPr="006179B4">
        <w:rPr>
          <w:rFonts w:ascii="Times New Roman" w:eastAsia="Times New Roman" w:hAnsi="Times New Roman" w:cs="Times New Roman"/>
          <w:sz w:val="24"/>
          <w:szCs w:val="24"/>
          <w:lang w:eastAsia="cs-CZ"/>
        </w:rPr>
        <w:t>nejpozději do 3 dnů ode dne výzvy.</w:t>
      </w:r>
    </w:p>
    <w:p w:rsidR="00131A8B" w:rsidRPr="00131A8B" w:rsidRDefault="00131A8B" w:rsidP="00B61B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3065" w:rsidRPr="009217F6" w:rsidRDefault="009E3065" w:rsidP="009E3065">
      <w:pPr>
        <w:jc w:val="both"/>
        <w:rPr>
          <w:rFonts w:ascii="Times New Roman" w:hAnsi="Times New Roman" w:cs="Times New Roman"/>
          <w:b/>
        </w:rPr>
      </w:pPr>
      <w:r w:rsidRPr="009217F6">
        <w:rPr>
          <w:rFonts w:ascii="Times New Roman" w:hAnsi="Times New Roman" w:cs="Times New Roman"/>
          <w:b/>
        </w:rPr>
        <w:t>Forma a omlouvání absence „náhlé“</w:t>
      </w:r>
      <w:r w:rsidR="00131A8B" w:rsidRPr="009217F6">
        <w:rPr>
          <w:rFonts w:ascii="Times New Roman" w:hAnsi="Times New Roman" w:cs="Times New Roman"/>
          <w:b/>
        </w:rPr>
        <w:t xml:space="preserve"> pro všechny děti vč. dětí, které plní povinnou předškolní docházku</w:t>
      </w:r>
    </w:p>
    <w:p w:rsidR="007F5A40" w:rsidRPr="009217F6" w:rsidRDefault="007F5A40" w:rsidP="007F5A40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lastRenderedPageBreak/>
        <w:t xml:space="preserve">školní aplikací LYFLE </w:t>
      </w:r>
      <w:r w:rsidR="0072257E" w:rsidRPr="009217F6">
        <w:rPr>
          <w:rFonts w:ascii="Times New Roman" w:hAnsi="Times New Roman" w:cs="Times New Roman"/>
        </w:rPr>
        <w:t xml:space="preserve">v docházce/omluvenky do 8:15 hod. daného dne nebo následně osobní zprávou </w:t>
      </w:r>
    </w:p>
    <w:p w:rsidR="007F5A40" w:rsidRDefault="0072257E" w:rsidP="007F5A40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 xml:space="preserve">ve výjimečných případech </w:t>
      </w:r>
      <w:r w:rsidR="007F5A40" w:rsidRPr="009217F6">
        <w:rPr>
          <w:rFonts w:ascii="Times New Roman" w:hAnsi="Times New Roman" w:cs="Times New Roman"/>
        </w:rPr>
        <w:t>telefonicky na telefonní číslo třídy</w:t>
      </w:r>
      <w:r w:rsidRPr="009217F6">
        <w:rPr>
          <w:rFonts w:ascii="Times New Roman" w:hAnsi="Times New Roman" w:cs="Times New Roman"/>
        </w:rPr>
        <w:t xml:space="preserve"> či školy</w:t>
      </w:r>
    </w:p>
    <w:p w:rsidR="00317E06" w:rsidRPr="00317E06" w:rsidRDefault="00317E06" w:rsidP="00317E06">
      <w:pPr>
        <w:ind w:left="360"/>
        <w:jc w:val="both"/>
        <w:rPr>
          <w:rFonts w:ascii="Times New Roman" w:hAnsi="Times New Roman" w:cs="Times New Roman"/>
        </w:rPr>
      </w:pPr>
    </w:p>
    <w:p w:rsidR="009E3065" w:rsidRPr="009217F6" w:rsidRDefault="009E3065" w:rsidP="009E3065">
      <w:pPr>
        <w:jc w:val="both"/>
        <w:rPr>
          <w:rFonts w:ascii="Times New Roman" w:hAnsi="Times New Roman" w:cs="Times New Roman"/>
          <w:b/>
        </w:rPr>
      </w:pPr>
      <w:r w:rsidRPr="009217F6">
        <w:rPr>
          <w:rFonts w:ascii="Times New Roman" w:hAnsi="Times New Roman" w:cs="Times New Roman"/>
          <w:b/>
        </w:rPr>
        <w:t>Řešení neomluvené absence</w:t>
      </w:r>
      <w:r w:rsidR="00D0614F">
        <w:rPr>
          <w:rFonts w:ascii="Times New Roman" w:hAnsi="Times New Roman" w:cs="Times New Roman"/>
          <w:b/>
        </w:rPr>
        <w:t xml:space="preserve"> z neúčasti na povinném předškolní vzdělávání</w:t>
      </w:r>
    </w:p>
    <w:p w:rsidR="006179B4" w:rsidRPr="009217F6" w:rsidRDefault="006179B4" w:rsidP="00B61B9F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217F6">
        <w:rPr>
          <w:rFonts w:ascii="Times New Roman" w:eastAsia="Times New Roman" w:hAnsi="Times New Roman" w:cs="Times New Roman"/>
          <w:lang w:eastAsia="cs-CZ"/>
        </w:rPr>
        <w:t xml:space="preserve">Neomluvená absence, kdy se dítě bez omluvy neúčastní </w:t>
      </w:r>
      <w:r w:rsidR="00FC4A14" w:rsidRPr="009217F6">
        <w:rPr>
          <w:rFonts w:ascii="Times New Roman" w:eastAsia="Times New Roman" w:hAnsi="Times New Roman" w:cs="Times New Roman"/>
          <w:lang w:eastAsia="cs-CZ"/>
        </w:rPr>
        <w:t xml:space="preserve">povinného předškolního </w:t>
      </w:r>
      <w:r w:rsidRPr="009217F6">
        <w:rPr>
          <w:rFonts w:ascii="Times New Roman" w:eastAsia="Times New Roman" w:hAnsi="Times New Roman" w:cs="Times New Roman"/>
          <w:lang w:eastAsia="cs-CZ"/>
        </w:rPr>
        <w:t xml:space="preserve">vzdělávání je posuzována jako </w:t>
      </w:r>
      <w:r w:rsidR="00B61B9F" w:rsidRPr="009217F6">
        <w:rPr>
          <w:rFonts w:ascii="Times New Roman" w:eastAsia="Times New Roman" w:hAnsi="Times New Roman" w:cs="Times New Roman"/>
          <w:lang w:eastAsia="cs-CZ"/>
        </w:rPr>
        <w:t xml:space="preserve">přestupek, </w:t>
      </w:r>
      <w:r w:rsidRPr="009217F6">
        <w:rPr>
          <w:rFonts w:ascii="Times New Roman" w:eastAsia="Times New Roman" w:hAnsi="Times New Roman" w:cs="Times New Roman"/>
          <w:lang w:eastAsia="cs-CZ"/>
        </w:rPr>
        <w:t>kdy se fyzická osoba dopustí přestupku tím, že jako zákonný zástupce zanedbává péči o povinné předškolní vzdělávání dítěte.</w:t>
      </w:r>
    </w:p>
    <w:p w:rsidR="006179B4" w:rsidRDefault="006179B4" w:rsidP="00B61B9F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B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 projednáváním přestupku </w:t>
      </w:r>
      <w:r w:rsidR="000F2E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Vás </w:t>
      </w:r>
      <w:r w:rsidRPr="00B61B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škola </w:t>
      </w:r>
      <w:r w:rsidR="000F2E98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B61B9F"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kontaktuje a zji</w:t>
      </w:r>
      <w:r w:rsidR="000F2E98">
        <w:rPr>
          <w:rFonts w:ascii="Times New Roman" w:eastAsia="Times New Roman" w:hAnsi="Times New Roman" w:cs="Times New Roman"/>
          <w:sz w:val="24"/>
          <w:szCs w:val="24"/>
          <w:lang w:eastAsia="cs-CZ"/>
        </w:rPr>
        <w:t>stí</w:t>
      </w:r>
      <w:r w:rsidRPr="00B61B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důvody vzniklé situace, </w:t>
      </w:r>
      <w:r w:rsidR="000F2E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zda </w:t>
      </w:r>
      <w:r w:rsidRPr="00B61B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="000F2E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 není </w:t>
      </w:r>
      <w:r w:rsidRPr="00B61B9F">
        <w:rPr>
          <w:rFonts w:ascii="Times New Roman" w:eastAsia="Times New Roman" w:hAnsi="Times New Roman" w:cs="Times New Roman"/>
          <w:sz w:val="24"/>
          <w:szCs w:val="24"/>
          <w:lang w:eastAsia="cs-CZ"/>
        </w:rPr>
        <w:t>vhodné začít spolupracovat s orgánem sociálně-právní ochrany dětí.</w:t>
      </w:r>
    </w:p>
    <w:p w:rsidR="00D0614F" w:rsidRPr="00D0614F" w:rsidRDefault="00D0614F" w:rsidP="00D06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614F" w:rsidRPr="00D0614F" w:rsidRDefault="00D0614F" w:rsidP="00D06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614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Řešení neomluvené absence z běžné docházky do mateřské školy</w:t>
      </w:r>
    </w:p>
    <w:p w:rsidR="00B61B9F" w:rsidRPr="00B61B9F" w:rsidRDefault="00B61B9F" w:rsidP="00B61B9F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B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Neomluvená a nedoložená absence dítěte delší než 14 kalendářních dnů, může být pro zákonného zástupce dítěte, které </w:t>
      </w:r>
      <w:r w:rsidR="00D061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nedochází do mateřské školy </w:t>
      </w:r>
      <w:r w:rsidRPr="00B61B9F">
        <w:rPr>
          <w:rFonts w:ascii="Times New Roman" w:eastAsia="Times New Roman" w:hAnsi="Times New Roman" w:cs="Times New Roman"/>
          <w:sz w:val="24"/>
          <w:szCs w:val="24"/>
          <w:lang w:eastAsia="cs-CZ"/>
        </w:rPr>
        <w:t>důvodem k ukončení docházky do mateřské školy.</w:t>
      </w:r>
    </w:p>
    <w:p w:rsidR="00B61B9F" w:rsidRPr="00B61B9F" w:rsidRDefault="00B61B9F" w:rsidP="00B61B9F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B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 </w:t>
      </w:r>
      <w:r w:rsidR="00D061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případným </w:t>
      </w:r>
      <w:r w:rsidRPr="00B61B9F">
        <w:rPr>
          <w:rFonts w:ascii="Times New Roman" w:eastAsia="Times New Roman" w:hAnsi="Times New Roman" w:cs="Times New Roman"/>
          <w:sz w:val="24"/>
          <w:szCs w:val="24"/>
          <w:lang w:eastAsia="cs-CZ"/>
        </w:rPr>
        <w:t>ukončením docházky</w:t>
      </w:r>
      <w:r w:rsidR="00D061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dítěte do mateřské školy Vás škola k</w:t>
      </w:r>
      <w:r w:rsidRPr="00B61B9F">
        <w:rPr>
          <w:rFonts w:ascii="Times New Roman" w:eastAsia="Times New Roman" w:hAnsi="Times New Roman" w:cs="Times New Roman"/>
          <w:sz w:val="24"/>
          <w:szCs w:val="24"/>
          <w:lang w:eastAsia="cs-CZ"/>
        </w:rPr>
        <w:t>ontaktuje a zjišťuje důvody vzniklé situace.</w:t>
      </w:r>
    </w:p>
    <w:p w:rsidR="00131A8B" w:rsidRDefault="00131A8B" w:rsidP="009E30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16" w:rsidRDefault="00317E06" w:rsidP="00317E06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4F2" w:rsidRPr="00317E06">
        <w:rPr>
          <w:rFonts w:ascii="Times New Roman" w:hAnsi="Times New Roman" w:cs="Times New Roman"/>
          <w:b/>
          <w:sz w:val="24"/>
          <w:szCs w:val="24"/>
        </w:rPr>
        <w:t xml:space="preserve">Stručné informace </w:t>
      </w:r>
      <w:r w:rsidR="00856E16" w:rsidRPr="00317E06">
        <w:rPr>
          <w:rFonts w:ascii="Times New Roman" w:hAnsi="Times New Roman" w:cs="Times New Roman"/>
          <w:b/>
          <w:sz w:val="24"/>
          <w:szCs w:val="24"/>
        </w:rPr>
        <w:t>o mimoškolních aktivitách a jiných školních akcích (návštěva divadel, vzdělávacích aktivit apod.)</w:t>
      </w:r>
    </w:p>
    <w:p w:rsidR="002E3D08" w:rsidRDefault="002E3D08" w:rsidP="002E3D08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2E3D08">
        <w:rPr>
          <w:rFonts w:ascii="Times New Roman" w:hAnsi="Times New Roman" w:cs="Times New Roman"/>
        </w:rPr>
        <w:t>Školní výlety (resp. exkurze), projektové dny mimo mateřskou školu, divadl</w:t>
      </w:r>
      <w:r>
        <w:rPr>
          <w:rFonts w:ascii="Times New Roman" w:hAnsi="Times New Roman" w:cs="Times New Roman"/>
        </w:rPr>
        <w:t xml:space="preserve">a a další podobné akce </w:t>
      </w:r>
      <w:r w:rsidRPr="002E3D08">
        <w:rPr>
          <w:rFonts w:ascii="Times New Roman" w:hAnsi="Times New Roman" w:cs="Times New Roman"/>
        </w:rPr>
        <w:t xml:space="preserve">se  považují za mimoškolní akci, prostřednictvím které se zajišťuje vlastní výchova a vzdělávání. </w:t>
      </w:r>
    </w:p>
    <w:p w:rsidR="002E3D08" w:rsidRDefault="002E3D08" w:rsidP="002E3D08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Mimoškolní aktivity jsou </w:t>
      </w:r>
      <w:r w:rsidRPr="002E3D08">
        <w:rPr>
          <w:rFonts w:ascii="Times New Roman" w:hAnsi="Times New Roman" w:cs="Times New Roman"/>
        </w:rPr>
        <w:t>zařazeny do školního vzdělávacího programu a jejich obsah musí školnímu vzdělávacímu programu odpovídat (§ 3 odst. 3 školského zákona).</w:t>
      </w:r>
    </w:p>
    <w:p w:rsidR="002E3D08" w:rsidRDefault="002E3D08" w:rsidP="002E3D08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mimoškolní akce (doprava, vstup) přispívají rodiče do fondu rodičů. Výši příspěvku navrhuje ředitelka školy a schvaluje se na úvodní třídní schůzce na začátku školního roku.</w:t>
      </w:r>
    </w:p>
    <w:p w:rsidR="002E3D08" w:rsidRDefault="002E3D08" w:rsidP="002E3D08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Příspěvky jsou hrazeny bezhotovostně na hlavní účet školy a v účetnictví jsou analyticky vedeny pod podúčtem krátkodobé příjmy rodiče, podléhají roční inventarizaci majetku.</w:t>
      </w:r>
    </w:p>
    <w:p w:rsidR="002E3D08" w:rsidRDefault="002E3D08" w:rsidP="002E3D08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účetnictví se nesleduje čerpání příspěvku za jednotlivé děti</w:t>
      </w:r>
      <w:r w:rsidR="001501FA">
        <w:rPr>
          <w:rFonts w:ascii="Times New Roman" w:hAnsi="Times New Roman" w:cs="Times New Roman"/>
        </w:rPr>
        <w:t>. Platby za mimoškolní akce jsou hrazeny za celou školu bez ohledu, zda se dítě aktivity zúčastnilo.</w:t>
      </w:r>
    </w:p>
    <w:p w:rsidR="002E3D08" w:rsidRDefault="002E3D08" w:rsidP="002E3D08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konci školníh</w:t>
      </w:r>
      <w:r w:rsidR="001501FA">
        <w:rPr>
          <w:rFonts w:ascii="Times New Roman" w:hAnsi="Times New Roman" w:cs="Times New Roman"/>
        </w:rPr>
        <w:t>o roku jsou příspěvky vyčerpány a nepřevádějí se do dalšího školního roku.</w:t>
      </w:r>
    </w:p>
    <w:p w:rsidR="002E3D08" w:rsidRPr="002E3D08" w:rsidRDefault="002E3D08" w:rsidP="002E3D08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Ředitelka školy informuje rodiče průběžně o výši vynaložených nákladů na jednotlivé akce. Rodiče mají možnost na vlastní žádost nahlédnout do účetnictví této oblasti.</w:t>
      </w:r>
    </w:p>
    <w:p w:rsidR="002E3D08" w:rsidRPr="002E3D08" w:rsidRDefault="002E3D08" w:rsidP="002E3D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16" w:rsidRPr="00317E06" w:rsidRDefault="00317E06" w:rsidP="00317E0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E06">
        <w:rPr>
          <w:rFonts w:ascii="Times New Roman" w:hAnsi="Times New Roman" w:cs="Times New Roman"/>
          <w:b/>
          <w:sz w:val="24"/>
          <w:szCs w:val="24"/>
        </w:rPr>
        <w:t>(</w:t>
      </w:r>
      <w:r w:rsidR="00F8708A">
        <w:rPr>
          <w:rFonts w:ascii="Times New Roman" w:hAnsi="Times New Roman" w:cs="Times New Roman"/>
          <w:b/>
          <w:sz w:val="24"/>
          <w:szCs w:val="24"/>
        </w:rPr>
        <w:t>J</w:t>
      </w:r>
      <w:r w:rsidRPr="00317E0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56E16" w:rsidRPr="00317E06">
        <w:rPr>
          <w:rFonts w:ascii="Times New Roman" w:hAnsi="Times New Roman" w:cs="Times New Roman"/>
          <w:b/>
          <w:sz w:val="24"/>
          <w:szCs w:val="24"/>
        </w:rPr>
        <w:t>Defin</w:t>
      </w:r>
      <w:r w:rsidR="005754F2" w:rsidRPr="00317E06">
        <w:rPr>
          <w:rFonts w:ascii="Times New Roman" w:hAnsi="Times New Roman" w:cs="Times New Roman"/>
          <w:b/>
          <w:sz w:val="24"/>
          <w:szCs w:val="24"/>
        </w:rPr>
        <w:t xml:space="preserve">ice </w:t>
      </w:r>
      <w:r w:rsidR="00856E16" w:rsidRPr="00317E06">
        <w:rPr>
          <w:rFonts w:ascii="Times New Roman" w:hAnsi="Times New Roman" w:cs="Times New Roman"/>
          <w:b/>
          <w:sz w:val="24"/>
          <w:szCs w:val="24"/>
        </w:rPr>
        <w:t>podmín</w:t>
      </w:r>
      <w:r w:rsidR="005754F2" w:rsidRPr="00317E06">
        <w:rPr>
          <w:rFonts w:ascii="Times New Roman" w:hAnsi="Times New Roman" w:cs="Times New Roman"/>
          <w:b/>
          <w:sz w:val="24"/>
          <w:szCs w:val="24"/>
        </w:rPr>
        <w:t>ek</w:t>
      </w:r>
      <w:r w:rsidR="00856E16" w:rsidRPr="00317E06">
        <w:rPr>
          <w:rFonts w:ascii="Times New Roman" w:hAnsi="Times New Roman" w:cs="Times New Roman"/>
          <w:b/>
          <w:sz w:val="24"/>
          <w:szCs w:val="24"/>
        </w:rPr>
        <w:t xml:space="preserve"> úplaty za pře</w:t>
      </w:r>
      <w:r w:rsidR="005754F2" w:rsidRPr="00317E06">
        <w:rPr>
          <w:rFonts w:ascii="Times New Roman" w:hAnsi="Times New Roman" w:cs="Times New Roman"/>
          <w:b/>
          <w:sz w:val="24"/>
          <w:szCs w:val="24"/>
        </w:rPr>
        <w:t>dškolní vzdělávání a stravování</w:t>
      </w:r>
    </w:p>
    <w:p w:rsidR="00135EB2" w:rsidRPr="009217F6" w:rsidRDefault="00135EB2" w:rsidP="00135EB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 xml:space="preserve">Úplatu </w:t>
      </w:r>
      <w:r w:rsidR="001501FA">
        <w:rPr>
          <w:rFonts w:ascii="Times New Roman" w:hAnsi="Times New Roman" w:cs="Times New Roman"/>
        </w:rPr>
        <w:t>(</w:t>
      </w:r>
      <w:r w:rsidRPr="009217F6">
        <w:rPr>
          <w:rFonts w:ascii="Times New Roman" w:hAnsi="Times New Roman" w:cs="Times New Roman"/>
        </w:rPr>
        <w:t>školné) za předškolní vzdělávání stanovuje ředitelka mateřské školy na každý nový školní rok</w:t>
      </w:r>
      <w:r w:rsidR="001501FA">
        <w:rPr>
          <w:rFonts w:ascii="Times New Roman" w:hAnsi="Times New Roman" w:cs="Times New Roman"/>
        </w:rPr>
        <w:t>.</w:t>
      </w:r>
    </w:p>
    <w:p w:rsidR="00135EB2" w:rsidRPr="009217F6" w:rsidRDefault="00135EB2" w:rsidP="00135EB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>Výši úplaty (školného) limituje pro naši mateřskou školu, která je veřejnou mateřskou školou, vyhláška o předškolním vzdělávání.</w:t>
      </w:r>
    </w:p>
    <w:p w:rsidR="00135EB2" w:rsidRPr="009217F6" w:rsidRDefault="00135EB2" w:rsidP="00135EB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>Školné neplatí pětileté a starší děti, pro které je jejich předškolní vzdělávání povinné.</w:t>
      </w:r>
    </w:p>
    <w:p w:rsidR="00135EB2" w:rsidRPr="009217F6" w:rsidRDefault="00135EB2" w:rsidP="00135EB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>Ředitelka mateřské školy má povinnost osvobodit od úplaty ty děti, jejichž rodiče mají problémy s hmotným zajištěním rodiny dle §</w:t>
      </w:r>
      <w:r w:rsidR="004E1163" w:rsidRPr="009217F6">
        <w:rPr>
          <w:rFonts w:ascii="Times New Roman" w:hAnsi="Times New Roman" w:cs="Times New Roman"/>
        </w:rPr>
        <w:t xml:space="preserve"> </w:t>
      </w:r>
      <w:r w:rsidRPr="009217F6">
        <w:rPr>
          <w:rFonts w:ascii="Times New Roman" w:hAnsi="Times New Roman" w:cs="Times New Roman"/>
        </w:rPr>
        <w:t>6 odst. 6 vyhlášky o předškolním vzdělávání.</w:t>
      </w:r>
    </w:p>
    <w:p w:rsidR="00135EB2" w:rsidRPr="009217F6" w:rsidRDefault="00135EB2" w:rsidP="00135EB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t>Mimo tyto situace může ředitelka prominout platbu i v jiných případech podle svého uvážení</w:t>
      </w:r>
      <w:r w:rsidR="004E1163" w:rsidRPr="009217F6">
        <w:rPr>
          <w:rFonts w:ascii="Times New Roman" w:hAnsi="Times New Roman" w:cs="Times New Roman"/>
        </w:rPr>
        <w:t xml:space="preserve"> (ustanovení § 123 odst. 4 školského zákona).</w:t>
      </w:r>
    </w:p>
    <w:p w:rsidR="004E1163" w:rsidRPr="009217F6" w:rsidRDefault="004E1163" w:rsidP="00135EB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217F6">
        <w:rPr>
          <w:rFonts w:ascii="Times New Roman" w:hAnsi="Times New Roman" w:cs="Times New Roman"/>
        </w:rPr>
        <w:lastRenderedPageBreak/>
        <w:t>Úplata je splatná do 15. běžného měsíce na účet mateřské školy pod přiděleným variabilním symbolem dítěte.</w:t>
      </w:r>
    </w:p>
    <w:p w:rsidR="00135EB2" w:rsidRPr="009217F6" w:rsidRDefault="00135EB2" w:rsidP="005754F2">
      <w:pPr>
        <w:jc w:val="both"/>
        <w:rPr>
          <w:rFonts w:ascii="Times New Roman" w:hAnsi="Times New Roman" w:cs="Times New Roman"/>
          <w:b/>
        </w:rPr>
      </w:pPr>
    </w:p>
    <w:p w:rsidR="007B19D9" w:rsidRPr="00F8708A" w:rsidRDefault="005754F2" w:rsidP="00F8708A">
      <w:pPr>
        <w:pStyle w:val="Odstavecseseznamem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8708A">
        <w:rPr>
          <w:rFonts w:ascii="Times New Roman" w:hAnsi="Times New Roman" w:cs="Times New Roman"/>
          <w:b/>
          <w:sz w:val="24"/>
          <w:szCs w:val="24"/>
        </w:rPr>
        <w:t xml:space="preserve">Definice podmínek, jestliže </w:t>
      </w:r>
      <w:r w:rsidRPr="00F870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 v MŠ vzdělává dítě pravidelně kratší dobu, než odpovídá příslušnému provozu, a další dítě, které</w:t>
      </w:r>
      <w:r w:rsidR="00A57F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se vzdělává ve zbývající době</w:t>
      </w:r>
    </w:p>
    <w:p w:rsidR="00A57FD8" w:rsidRDefault="00672CC4" w:rsidP="00B8541D">
      <w:pPr>
        <w:pStyle w:val="Odstavecseseznamem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První dítě se vzdělává nejdéle od 7-12 hod. vč. přesnídávky a oběda</w:t>
      </w:r>
      <w:r w:rsidR="00A57F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8541D" w:rsidRPr="00B8541D" w:rsidRDefault="00A57FD8" w:rsidP="00B8541D">
      <w:pPr>
        <w:pStyle w:val="Odstavecseseznamem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672C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alší dítě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vzdělává nejdříve od </w:t>
      </w:r>
      <w:r w:rsidR="00672CC4">
        <w:rPr>
          <w:rFonts w:ascii="Times New Roman" w:eastAsia="Times New Roman" w:hAnsi="Times New Roman" w:cs="Times New Roman"/>
          <w:sz w:val="24"/>
          <w:szCs w:val="24"/>
          <w:lang w:eastAsia="cs-CZ"/>
        </w:rPr>
        <w:t>12 do 17 hodin. Je-li další dítě přítomno v mateřské škole v době po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dávání oběda, stravuje se vždy s tím, že pro daný školní rok nebude překročen počet dětí </w:t>
      </w:r>
      <w:r w:rsidR="00B8541D" w:rsidRPr="00B8541D">
        <w:rPr>
          <w:rFonts w:ascii="Times New Roman" w:eastAsia="Times New Roman" w:hAnsi="Times New Roman" w:cs="Times New Roman"/>
          <w:sz w:val="24"/>
          <w:szCs w:val="24"/>
          <w:lang w:eastAsia="cs-CZ"/>
        </w:rPr>
        <w:t>pro účely posouzení souladu s nejvyšším povoleným počtem dětí zapsaným v rejstříku škol a školských zařízení podle § 144 odst. 1 písm. e).</w:t>
      </w:r>
    </w:p>
    <w:p w:rsidR="008A68B7" w:rsidRDefault="008A68B7" w:rsidP="008A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54F2" w:rsidRPr="009217F6" w:rsidRDefault="005754F2" w:rsidP="005754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</w:p>
    <w:p w:rsidR="007B19D9" w:rsidRPr="009217F6" w:rsidRDefault="007B19D9" w:rsidP="005754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</w:p>
    <w:p w:rsidR="005754F2" w:rsidRDefault="005754F2" w:rsidP="00F8708A">
      <w:pPr>
        <w:pStyle w:val="Odstavecseseznamem"/>
        <w:numPr>
          <w:ilvl w:val="0"/>
          <w:numId w:val="38"/>
        </w:numPr>
        <w:jc w:val="both"/>
        <w:rPr>
          <w:rFonts w:ascii="Times New Roman" w:hAnsi="Times New Roman" w:cs="Times New Roman"/>
          <w:b/>
        </w:rPr>
      </w:pPr>
      <w:r w:rsidRPr="00317E06">
        <w:rPr>
          <w:rFonts w:ascii="Times New Roman" w:hAnsi="Times New Roman" w:cs="Times New Roman"/>
          <w:b/>
        </w:rPr>
        <w:t>Doplňková činnost školy</w:t>
      </w:r>
    </w:p>
    <w:p w:rsidR="00800B52" w:rsidRPr="00800B52" w:rsidRDefault="00800B52" w:rsidP="00800B52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0B52">
        <w:rPr>
          <w:rFonts w:ascii="Times New Roman" w:eastAsia="Times New Roman" w:hAnsi="Times New Roman" w:cs="Times New Roman"/>
          <w:sz w:val="24"/>
          <w:szCs w:val="24"/>
          <w:lang w:eastAsia="cs-CZ"/>
        </w:rPr>
        <w:t>MŠ může pronajmout část svých prostor třetí osobě, neodpovídá za škodu, která osobám přítomným v době pronájmu vznikne.</w:t>
      </w:r>
    </w:p>
    <w:p w:rsidR="00800B52" w:rsidRPr="00800B52" w:rsidRDefault="00800B52" w:rsidP="00800B52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0B52">
        <w:rPr>
          <w:rFonts w:ascii="Times New Roman" w:eastAsia="Times New Roman" w:hAnsi="Times New Roman" w:cs="Times New Roman"/>
          <w:sz w:val="24"/>
          <w:szCs w:val="24"/>
          <w:lang w:eastAsia="cs-CZ"/>
        </w:rPr>
        <w:t>MŠ má odpovědnost za to, že věci přenechané do nájmu jsou způsobilé k běžnému užití a že předmět nájmu nepřenechala nájemci ve stavu způsobilém užívání.</w:t>
      </w:r>
    </w:p>
    <w:p w:rsidR="00800B52" w:rsidRPr="00800B52" w:rsidRDefault="00800B52" w:rsidP="00800B52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0B52">
        <w:rPr>
          <w:rFonts w:ascii="Times New Roman" w:eastAsia="Times New Roman" w:hAnsi="Times New Roman" w:cs="Times New Roman"/>
          <w:sz w:val="24"/>
          <w:szCs w:val="24"/>
          <w:lang w:eastAsia="cs-CZ"/>
        </w:rPr>
        <w:t>Se třetí osobou MŠ uzavírá nájemní smlouvu. Většinu práv a povinností sjednává libovolně dle vůle stran (např. zákaz používání spotřebičů nebo povinnost jejich kontroly před spuštěním apod. tak, aby byla v co největší míře MŠ zproštěna odpovědnosti.</w:t>
      </w:r>
    </w:p>
    <w:p w:rsidR="00800B52" w:rsidRPr="00800B52" w:rsidRDefault="00800B52" w:rsidP="00800B52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0B52">
        <w:rPr>
          <w:rFonts w:ascii="Times New Roman" w:eastAsia="Times New Roman" w:hAnsi="Times New Roman" w:cs="Times New Roman"/>
          <w:sz w:val="24"/>
          <w:szCs w:val="24"/>
          <w:lang w:eastAsia="cs-CZ"/>
        </w:rPr>
        <w:t>Pro rodinné oslavy MŠ svoje prostory nepronajímá.</w:t>
      </w:r>
    </w:p>
    <w:p w:rsidR="00800B52" w:rsidRDefault="00800B52" w:rsidP="00800B52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0B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úrazy vzniklé z aktivity během pronájmu MŠ neodpovídá (nejde o vyučování ani přímou souvislost s ním). </w:t>
      </w:r>
    </w:p>
    <w:p w:rsidR="00800B52" w:rsidRPr="00800B52" w:rsidRDefault="00800B52" w:rsidP="00800B52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0B52">
        <w:rPr>
          <w:rFonts w:ascii="Times New Roman" w:eastAsia="Times New Roman" w:hAnsi="Times New Roman" w:cs="Times New Roman"/>
          <w:sz w:val="24"/>
          <w:szCs w:val="24"/>
          <w:lang w:eastAsia="cs-CZ"/>
        </w:rPr>
        <w:t>MŠ odpovídá pouze za to, že prostor přenechaný k využití nájemci je způsobilý ke sjednanému účelu využití (pronájem pro kroužky dětí, vzdělávací semináře).</w:t>
      </w:r>
    </w:p>
    <w:p w:rsidR="00800B52" w:rsidRPr="00800B52" w:rsidRDefault="00800B52" w:rsidP="00800B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0B52" w:rsidRPr="00800B52" w:rsidRDefault="00800B52" w:rsidP="00800B52">
      <w:pPr>
        <w:jc w:val="both"/>
        <w:rPr>
          <w:rFonts w:ascii="Times New Roman" w:hAnsi="Times New Roman" w:cs="Times New Roman"/>
          <w:b/>
        </w:rPr>
      </w:pPr>
    </w:p>
    <w:p w:rsidR="00672CC4" w:rsidRPr="00F8708A" w:rsidRDefault="00800B52" w:rsidP="00672CC4">
      <w:pPr>
        <w:pStyle w:val="Odstavecseseznamem"/>
        <w:numPr>
          <w:ilvl w:val="0"/>
          <w:numId w:val="38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S</w:t>
      </w:r>
      <w:r w:rsidR="00672CC4" w:rsidRPr="00F8708A">
        <w:rPr>
          <w:rFonts w:ascii="Times New Roman" w:hAnsi="Times New Roman" w:cs="Times New Roman"/>
          <w:b/>
        </w:rPr>
        <w:t>travování a výdej stravy</w:t>
      </w:r>
    </w:p>
    <w:p w:rsidR="00672CC4" w:rsidRPr="00800B52" w:rsidRDefault="00672CC4" w:rsidP="00800B52">
      <w:pPr>
        <w:pStyle w:val="Odstavecseseznamem"/>
        <w:numPr>
          <w:ilvl w:val="0"/>
          <w:numId w:val="44"/>
        </w:numPr>
        <w:jc w:val="both"/>
        <w:rPr>
          <w:rFonts w:ascii="Times New Roman" w:hAnsi="Times New Roman" w:cs="Times New Roman"/>
          <w:b/>
        </w:rPr>
      </w:pPr>
      <w:r w:rsidRPr="00800B52">
        <w:rPr>
          <w:rFonts w:ascii="Times New Roman" w:hAnsi="Times New Roman" w:cs="Times New Roman"/>
        </w:rPr>
        <w:t xml:space="preserve">Stravování, výdej stravy a další podmínky stravování dítěte v mateřské škole stanovuje </w:t>
      </w:r>
      <w:r w:rsidRPr="00800B52">
        <w:rPr>
          <w:rFonts w:ascii="Times New Roman" w:hAnsi="Times New Roman" w:cs="Times New Roman"/>
          <w:b/>
        </w:rPr>
        <w:t>Řád školní jídelny.</w:t>
      </w:r>
    </w:p>
    <w:p w:rsidR="00672CC4" w:rsidRPr="00800B52" w:rsidRDefault="00672CC4" w:rsidP="00800B52">
      <w:pPr>
        <w:pStyle w:val="Odstavecseseznamem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800B52">
        <w:rPr>
          <w:rFonts w:ascii="Times New Roman" w:hAnsi="Times New Roman" w:cs="Times New Roman"/>
        </w:rPr>
        <w:t>MŠ zohledňuje v režimových požadavcích nařízení Vlády České republiky, Ministerstva zdravotnictví ČR, Ministerstva školství mládeže a tělovýchovy ČR a Krajské hygienické stanice.</w:t>
      </w:r>
    </w:p>
    <w:p w:rsidR="00672CC4" w:rsidRPr="00317E06" w:rsidRDefault="00672CC4" w:rsidP="00A57FD8">
      <w:pPr>
        <w:pStyle w:val="Odstavecseseznamem"/>
        <w:jc w:val="both"/>
        <w:rPr>
          <w:rFonts w:ascii="Times New Roman" w:hAnsi="Times New Roman" w:cs="Times New Roman"/>
          <w:b/>
        </w:rPr>
      </w:pPr>
    </w:p>
    <w:p w:rsidR="007F181C" w:rsidRDefault="007F18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81C" w:rsidRPr="005754F2" w:rsidRDefault="007F18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F181C" w:rsidRPr="00575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C83"/>
    <w:multiLevelType w:val="hybridMultilevel"/>
    <w:tmpl w:val="58368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4E68"/>
    <w:multiLevelType w:val="hybridMultilevel"/>
    <w:tmpl w:val="88F82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B12CF"/>
    <w:multiLevelType w:val="multilevel"/>
    <w:tmpl w:val="6CFE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16682"/>
    <w:multiLevelType w:val="hybridMultilevel"/>
    <w:tmpl w:val="B6B4C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45532"/>
    <w:multiLevelType w:val="hybridMultilevel"/>
    <w:tmpl w:val="D97AB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04C60"/>
    <w:multiLevelType w:val="hybridMultilevel"/>
    <w:tmpl w:val="70388C4C"/>
    <w:lvl w:ilvl="0" w:tplc="FD16F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D3A98"/>
    <w:multiLevelType w:val="hybridMultilevel"/>
    <w:tmpl w:val="4B1CD5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8D2616"/>
    <w:multiLevelType w:val="hybridMultilevel"/>
    <w:tmpl w:val="A97C7604"/>
    <w:lvl w:ilvl="0" w:tplc="E4A6505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E7FDD"/>
    <w:multiLevelType w:val="multilevel"/>
    <w:tmpl w:val="2A3C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C13E58"/>
    <w:multiLevelType w:val="multilevel"/>
    <w:tmpl w:val="F1A0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0475D"/>
    <w:multiLevelType w:val="hybridMultilevel"/>
    <w:tmpl w:val="1D68698E"/>
    <w:lvl w:ilvl="0" w:tplc="FD16F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502B1"/>
    <w:multiLevelType w:val="hybridMultilevel"/>
    <w:tmpl w:val="2C60C8F0"/>
    <w:lvl w:ilvl="0" w:tplc="C9428E44">
      <w:start w:val="13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C658A8"/>
    <w:multiLevelType w:val="hybridMultilevel"/>
    <w:tmpl w:val="B570F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825B4"/>
    <w:multiLevelType w:val="hybridMultilevel"/>
    <w:tmpl w:val="32B84774"/>
    <w:lvl w:ilvl="0" w:tplc="FD16F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663DF"/>
    <w:multiLevelType w:val="hybridMultilevel"/>
    <w:tmpl w:val="7F1856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0E749D"/>
    <w:multiLevelType w:val="hybridMultilevel"/>
    <w:tmpl w:val="184A4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151A0"/>
    <w:multiLevelType w:val="hybridMultilevel"/>
    <w:tmpl w:val="4F140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80D44"/>
    <w:multiLevelType w:val="hybridMultilevel"/>
    <w:tmpl w:val="1262A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14055"/>
    <w:multiLevelType w:val="hybridMultilevel"/>
    <w:tmpl w:val="5DBC5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B6A44"/>
    <w:multiLevelType w:val="hybridMultilevel"/>
    <w:tmpl w:val="9AEE369A"/>
    <w:lvl w:ilvl="0" w:tplc="5B846F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84E0F"/>
    <w:multiLevelType w:val="hybridMultilevel"/>
    <w:tmpl w:val="DAE08018"/>
    <w:lvl w:ilvl="0" w:tplc="29A633AC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B13298"/>
    <w:multiLevelType w:val="hybridMultilevel"/>
    <w:tmpl w:val="FFAC1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33423"/>
    <w:multiLevelType w:val="hybridMultilevel"/>
    <w:tmpl w:val="68A63C76"/>
    <w:lvl w:ilvl="0" w:tplc="FD16F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01884"/>
    <w:multiLevelType w:val="multilevel"/>
    <w:tmpl w:val="6F56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700CAE"/>
    <w:multiLevelType w:val="hybridMultilevel"/>
    <w:tmpl w:val="13CA8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12D8A"/>
    <w:multiLevelType w:val="hybridMultilevel"/>
    <w:tmpl w:val="8D7AFA7C"/>
    <w:lvl w:ilvl="0" w:tplc="FD16F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B758C"/>
    <w:multiLevelType w:val="hybridMultilevel"/>
    <w:tmpl w:val="A07AD9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612828"/>
    <w:multiLevelType w:val="hybridMultilevel"/>
    <w:tmpl w:val="5E3EC3EC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4AAA1190"/>
    <w:multiLevelType w:val="hybridMultilevel"/>
    <w:tmpl w:val="139E01D6"/>
    <w:lvl w:ilvl="0" w:tplc="FD16F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B2D05E08">
      <w:start w:val="1"/>
      <w:numFmt w:val="upperLetter"/>
      <w:lvlText w:val="(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E0C95"/>
    <w:multiLevelType w:val="hybridMultilevel"/>
    <w:tmpl w:val="D06C3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D3194"/>
    <w:multiLevelType w:val="hybridMultilevel"/>
    <w:tmpl w:val="E4148BB2"/>
    <w:lvl w:ilvl="0" w:tplc="A1EECAC8">
      <w:start w:val="11"/>
      <w:numFmt w:val="upperLetter"/>
      <w:lvlText w:val="(%1)"/>
      <w:lvlJc w:val="left"/>
      <w:pPr>
        <w:ind w:left="1211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079BB"/>
    <w:multiLevelType w:val="hybridMultilevel"/>
    <w:tmpl w:val="9BEA1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10794"/>
    <w:multiLevelType w:val="hybridMultilevel"/>
    <w:tmpl w:val="72349972"/>
    <w:lvl w:ilvl="0" w:tplc="29A633AC">
      <w:start w:val="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08581D"/>
    <w:multiLevelType w:val="hybridMultilevel"/>
    <w:tmpl w:val="2A9E4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A6F90"/>
    <w:multiLevelType w:val="hybridMultilevel"/>
    <w:tmpl w:val="1F127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9037DA"/>
    <w:multiLevelType w:val="hybridMultilevel"/>
    <w:tmpl w:val="D1D45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54DDE"/>
    <w:multiLevelType w:val="hybridMultilevel"/>
    <w:tmpl w:val="EFC279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BF7D25"/>
    <w:multiLevelType w:val="multilevel"/>
    <w:tmpl w:val="A94C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F93F06"/>
    <w:multiLevelType w:val="multilevel"/>
    <w:tmpl w:val="1C5678D0"/>
    <w:lvl w:ilvl="0">
      <w:start w:val="4"/>
      <w:numFmt w:val="bullet"/>
      <w:lvlText w:val="-"/>
      <w:lvlJc w:val="left"/>
      <w:pPr>
        <w:tabs>
          <w:tab w:val="num" w:pos="425"/>
        </w:tabs>
        <w:ind w:left="360" w:firstLine="65"/>
      </w:pPr>
      <w:rPr>
        <w:rFonts w:ascii="Times New Roman" w:eastAsia="Times New Roman" w:hAnsi="Times New Roman"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3127B69"/>
    <w:multiLevelType w:val="hybridMultilevel"/>
    <w:tmpl w:val="9C3AF3BE"/>
    <w:lvl w:ilvl="0" w:tplc="FD16F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A0554"/>
    <w:multiLevelType w:val="hybridMultilevel"/>
    <w:tmpl w:val="C63A4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4B42D9"/>
    <w:multiLevelType w:val="hybridMultilevel"/>
    <w:tmpl w:val="CF047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68018">
      <w:start w:val="1"/>
      <w:numFmt w:val="upperLetter"/>
      <w:lvlText w:val="(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B906AF"/>
    <w:multiLevelType w:val="hybridMultilevel"/>
    <w:tmpl w:val="7B74B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E3363F"/>
    <w:multiLevelType w:val="hybridMultilevel"/>
    <w:tmpl w:val="2E140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1407DF"/>
    <w:multiLevelType w:val="hybridMultilevel"/>
    <w:tmpl w:val="5C8E3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E14E6"/>
    <w:multiLevelType w:val="hybridMultilevel"/>
    <w:tmpl w:val="E26AA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22"/>
  </w:num>
  <w:num w:numId="6">
    <w:abstractNumId w:val="39"/>
  </w:num>
  <w:num w:numId="7">
    <w:abstractNumId w:val="25"/>
  </w:num>
  <w:num w:numId="8">
    <w:abstractNumId w:val="13"/>
  </w:num>
  <w:num w:numId="9">
    <w:abstractNumId w:val="28"/>
  </w:num>
  <w:num w:numId="10">
    <w:abstractNumId w:val="5"/>
  </w:num>
  <w:num w:numId="11">
    <w:abstractNumId w:val="10"/>
  </w:num>
  <w:num w:numId="12">
    <w:abstractNumId w:val="45"/>
  </w:num>
  <w:num w:numId="13">
    <w:abstractNumId w:val="21"/>
  </w:num>
  <w:num w:numId="14">
    <w:abstractNumId w:val="40"/>
  </w:num>
  <w:num w:numId="15">
    <w:abstractNumId w:val="17"/>
  </w:num>
  <w:num w:numId="16">
    <w:abstractNumId w:val="4"/>
  </w:num>
  <w:num w:numId="17">
    <w:abstractNumId w:val="41"/>
  </w:num>
  <w:num w:numId="18">
    <w:abstractNumId w:val="14"/>
  </w:num>
  <w:num w:numId="19">
    <w:abstractNumId w:val="27"/>
  </w:num>
  <w:num w:numId="20">
    <w:abstractNumId w:val="16"/>
  </w:num>
  <w:num w:numId="21">
    <w:abstractNumId w:val="15"/>
  </w:num>
  <w:num w:numId="22">
    <w:abstractNumId w:val="37"/>
  </w:num>
  <w:num w:numId="23">
    <w:abstractNumId w:val="8"/>
  </w:num>
  <w:num w:numId="24">
    <w:abstractNumId w:val="23"/>
  </w:num>
  <w:num w:numId="25">
    <w:abstractNumId w:val="9"/>
  </w:num>
  <w:num w:numId="26">
    <w:abstractNumId w:val="34"/>
  </w:num>
  <w:num w:numId="27">
    <w:abstractNumId w:val="26"/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5"/>
  </w:num>
  <w:num w:numId="32">
    <w:abstractNumId w:val="43"/>
  </w:num>
  <w:num w:numId="33">
    <w:abstractNumId w:val="29"/>
  </w:num>
  <w:num w:numId="34">
    <w:abstractNumId w:val="24"/>
  </w:num>
  <w:num w:numId="35">
    <w:abstractNumId w:val="33"/>
  </w:num>
  <w:num w:numId="36">
    <w:abstractNumId w:val="7"/>
  </w:num>
  <w:num w:numId="37">
    <w:abstractNumId w:val="11"/>
  </w:num>
  <w:num w:numId="38">
    <w:abstractNumId w:val="30"/>
  </w:num>
  <w:num w:numId="39">
    <w:abstractNumId w:val="36"/>
  </w:num>
  <w:num w:numId="40">
    <w:abstractNumId w:val="18"/>
  </w:num>
  <w:num w:numId="41">
    <w:abstractNumId w:val="0"/>
  </w:num>
  <w:num w:numId="42">
    <w:abstractNumId w:val="42"/>
  </w:num>
  <w:num w:numId="43">
    <w:abstractNumId w:val="44"/>
  </w:num>
  <w:num w:numId="44">
    <w:abstractNumId w:val="12"/>
  </w:num>
  <w:num w:numId="45">
    <w:abstractNumId w:val="1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F2"/>
    <w:rsid w:val="00092DBA"/>
    <w:rsid w:val="000F2E98"/>
    <w:rsid w:val="001103AC"/>
    <w:rsid w:val="00112750"/>
    <w:rsid w:val="00131A8B"/>
    <w:rsid w:val="00135EB2"/>
    <w:rsid w:val="001501FA"/>
    <w:rsid w:val="001B1D86"/>
    <w:rsid w:val="001D6340"/>
    <w:rsid w:val="002546F6"/>
    <w:rsid w:val="002A5146"/>
    <w:rsid w:val="002C4B41"/>
    <w:rsid w:val="002E3D08"/>
    <w:rsid w:val="0030632E"/>
    <w:rsid w:val="00306B07"/>
    <w:rsid w:val="00317E06"/>
    <w:rsid w:val="00402A5D"/>
    <w:rsid w:val="0045576B"/>
    <w:rsid w:val="00472B8D"/>
    <w:rsid w:val="00496831"/>
    <w:rsid w:val="004B4225"/>
    <w:rsid w:val="004E1163"/>
    <w:rsid w:val="00546B36"/>
    <w:rsid w:val="005754F2"/>
    <w:rsid w:val="005966B0"/>
    <w:rsid w:val="006179B4"/>
    <w:rsid w:val="00672CC4"/>
    <w:rsid w:val="00676D6C"/>
    <w:rsid w:val="00685324"/>
    <w:rsid w:val="006D02CE"/>
    <w:rsid w:val="006E3B7E"/>
    <w:rsid w:val="006F6697"/>
    <w:rsid w:val="00720268"/>
    <w:rsid w:val="0072257E"/>
    <w:rsid w:val="007426AA"/>
    <w:rsid w:val="007B19D9"/>
    <w:rsid w:val="007B63F2"/>
    <w:rsid w:val="007F181C"/>
    <w:rsid w:val="007F5A40"/>
    <w:rsid w:val="00800B52"/>
    <w:rsid w:val="00856E16"/>
    <w:rsid w:val="00865117"/>
    <w:rsid w:val="00866119"/>
    <w:rsid w:val="00874ED5"/>
    <w:rsid w:val="008A68B7"/>
    <w:rsid w:val="008B2694"/>
    <w:rsid w:val="008C29CC"/>
    <w:rsid w:val="008F0F8F"/>
    <w:rsid w:val="008F2F86"/>
    <w:rsid w:val="009217F6"/>
    <w:rsid w:val="00935B60"/>
    <w:rsid w:val="00997079"/>
    <w:rsid w:val="009C1ECB"/>
    <w:rsid w:val="009C42F9"/>
    <w:rsid w:val="009E3065"/>
    <w:rsid w:val="009F59B8"/>
    <w:rsid w:val="00A27AE5"/>
    <w:rsid w:val="00A57FD8"/>
    <w:rsid w:val="00A979BD"/>
    <w:rsid w:val="00AC190B"/>
    <w:rsid w:val="00B61B9F"/>
    <w:rsid w:val="00B838FA"/>
    <w:rsid w:val="00B8541D"/>
    <w:rsid w:val="00BD6B28"/>
    <w:rsid w:val="00C63558"/>
    <w:rsid w:val="00CB4586"/>
    <w:rsid w:val="00CD45CD"/>
    <w:rsid w:val="00CF346F"/>
    <w:rsid w:val="00CF7D4A"/>
    <w:rsid w:val="00D0614F"/>
    <w:rsid w:val="00D220EA"/>
    <w:rsid w:val="00DC13EA"/>
    <w:rsid w:val="00E23E91"/>
    <w:rsid w:val="00E35064"/>
    <w:rsid w:val="00E533E1"/>
    <w:rsid w:val="00E920A3"/>
    <w:rsid w:val="00E9684B"/>
    <w:rsid w:val="00EE047B"/>
    <w:rsid w:val="00F81B52"/>
    <w:rsid w:val="00F8708A"/>
    <w:rsid w:val="00F953F2"/>
    <w:rsid w:val="00FA3695"/>
    <w:rsid w:val="00FC4A14"/>
    <w:rsid w:val="00F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925A"/>
  <w15:chartTrackingRefBased/>
  <w15:docId w15:val="{0DC1CAB0-AD06-4D0E-9176-5BD2D91D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F1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F18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E1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B2694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181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F181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rops">
    <w:name w:val="props"/>
    <w:basedOn w:val="Normln"/>
    <w:rsid w:val="007F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ull-l">
    <w:name w:val="bull-l"/>
    <w:basedOn w:val="Standardnpsmoodstavce"/>
    <w:rsid w:val="007F181C"/>
  </w:style>
  <w:style w:type="paragraph" w:styleId="Normlnweb">
    <w:name w:val="Normal (Web)"/>
    <w:basedOn w:val="Normln"/>
    <w:uiPriority w:val="99"/>
    <w:semiHidden/>
    <w:unhideWhenUsed/>
    <w:rsid w:val="007F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F181C"/>
    <w:rPr>
      <w:b/>
      <w:bCs/>
    </w:rPr>
  </w:style>
  <w:style w:type="character" w:styleId="Zdraznn">
    <w:name w:val="Emphasis"/>
    <w:basedOn w:val="Standardnpsmoodstavce"/>
    <w:uiPriority w:val="20"/>
    <w:qFormat/>
    <w:rsid w:val="00131A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9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1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1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3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84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67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0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51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50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1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42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36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37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575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2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25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26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74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46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9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9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38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6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53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410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4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94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79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9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68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234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3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58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4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16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43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1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8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0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10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2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92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68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17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330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5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27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20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79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54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92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5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50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72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2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44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073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7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51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51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97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99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92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97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47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854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1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56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7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4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12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9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3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3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1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5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7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7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05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2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1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27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4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01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00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83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2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49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6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79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09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84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6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nachodovc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7</Pages>
  <Words>2559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reditelna</cp:lastModifiedBy>
  <cp:revision>38</cp:revision>
  <dcterms:created xsi:type="dcterms:W3CDTF">2022-01-11T08:10:00Z</dcterms:created>
  <dcterms:modified xsi:type="dcterms:W3CDTF">2022-05-10T15:38:00Z</dcterms:modified>
</cp:coreProperties>
</file>